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86F81C" w14:textId="77777777" w:rsidR="00EA3530" w:rsidRDefault="00EA3530" w:rsidP="00EA3530">
      <w:pPr>
        <w:pStyle w:val="BasicParagraph"/>
        <w:suppressAutoHyphens/>
        <w:ind w:left="270"/>
        <w:rPr>
          <w:rFonts w:ascii="Arial" w:hAnsi="Arial" w:cs="Arial"/>
          <w:b/>
          <w:bCs/>
          <w:sz w:val="54"/>
          <w:szCs w:val="54"/>
        </w:rPr>
      </w:pPr>
      <w:bookmarkStart w:id="0" w:name="_Hlk158250418"/>
    </w:p>
    <w:p w14:paraId="21E91434" w14:textId="77777777" w:rsidR="00EA3530" w:rsidRDefault="00EA3530" w:rsidP="00EA3530">
      <w:pPr>
        <w:pStyle w:val="BasicParagraph"/>
        <w:suppressAutoHyphens/>
        <w:ind w:left="270"/>
        <w:rPr>
          <w:rFonts w:ascii="Arial" w:hAnsi="Arial" w:cs="Arial"/>
          <w:b/>
          <w:bCs/>
          <w:sz w:val="54"/>
          <w:szCs w:val="54"/>
        </w:rPr>
      </w:pPr>
      <w:r w:rsidRPr="006505E2">
        <w:rPr>
          <w:rFonts w:ascii="Arial" w:hAnsi="Arial" w:cs="Arial"/>
          <w:b/>
          <w:bCs/>
          <w:sz w:val="54"/>
          <w:szCs w:val="54"/>
        </w:rPr>
        <w:t>SCHEDULE TO THE 2024 SIFMA FORM OF AMENDMENT TO FICC CLEARING AGREEMENT</w:t>
      </w:r>
    </w:p>
    <w:p w14:paraId="05B8D40E" w14:textId="77777777" w:rsidR="00EA3530" w:rsidRDefault="00EA3530" w:rsidP="00EA3530"/>
    <w:p w14:paraId="1EABC34D" w14:textId="77777777" w:rsidR="00EA3530" w:rsidRPr="00B74B92" w:rsidRDefault="00EA3530" w:rsidP="00EA3530">
      <w:pPr>
        <w:pBdr>
          <w:top w:val="single" w:sz="48" w:space="10" w:color="71953E"/>
        </w:pBdr>
        <w:ind w:left="270" w:right="6192"/>
        <w:rPr>
          <w:rFonts w:ascii="Arial" w:hAnsi="Arial" w:cs="Arial"/>
        </w:rPr>
      </w:pPr>
      <w:r>
        <w:rPr>
          <w:rFonts w:ascii="Arial" w:hAnsi="Arial" w:cs="Arial"/>
        </w:rPr>
        <w:t>December 11, 2024</w:t>
      </w:r>
    </w:p>
    <w:p w14:paraId="3E702CE0" w14:textId="77777777" w:rsidR="00EA3530" w:rsidRDefault="00EA3530" w:rsidP="00EA3530">
      <w:pPr>
        <w:ind w:left="270"/>
      </w:pPr>
    </w:p>
    <w:p w14:paraId="70766749" w14:textId="77777777" w:rsidR="00EA3530" w:rsidRDefault="00EA3530" w:rsidP="00EA3530">
      <w:pPr>
        <w:ind w:left="270"/>
      </w:pPr>
    </w:p>
    <w:p w14:paraId="09655A87" w14:textId="77777777" w:rsidR="00EA3530" w:rsidRDefault="00EA3530" w:rsidP="00EA3530">
      <w:pPr>
        <w:ind w:left="270"/>
      </w:pPr>
    </w:p>
    <w:p w14:paraId="104E9C07" w14:textId="77777777" w:rsidR="00EA3530" w:rsidRDefault="00EA3530" w:rsidP="00EA3530">
      <w:pPr>
        <w:ind w:left="270"/>
      </w:pPr>
    </w:p>
    <w:p w14:paraId="32C467C0" w14:textId="77777777" w:rsidR="00EA3530" w:rsidRDefault="00EA3530" w:rsidP="00EA3530">
      <w:pPr>
        <w:ind w:left="270"/>
      </w:pPr>
    </w:p>
    <w:p w14:paraId="33CCF4DC" w14:textId="77777777" w:rsidR="00EA3530" w:rsidRDefault="00EA3530" w:rsidP="00EA3530">
      <w:pPr>
        <w:ind w:left="270"/>
      </w:pPr>
    </w:p>
    <w:p w14:paraId="58DA7A08" w14:textId="77777777" w:rsidR="00EA3530" w:rsidRDefault="00EA3530" w:rsidP="00EA3530">
      <w:pPr>
        <w:ind w:left="270"/>
      </w:pPr>
    </w:p>
    <w:p w14:paraId="50886424" w14:textId="77777777" w:rsidR="00EA3530" w:rsidRDefault="00EA3530" w:rsidP="00EA3530">
      <w:pPr>
        <w:ind w:left="270"/>
      </w:pPr>
    </w:p>
    <w:p w14:paraId="1B768DC0" w14:textId="77777777" w:rsidR="00EA3530" w:rsidRPr="00427B6E" w:rsidRDefault="00EA3530" w:rsidP="00EA3530">
      <w:pPr>
        <w:pStyle w:val="elementtoproof"/>
        <w:spacing w:before="0" w:beforeAutospacing="0" w:after="0" w:afterAutospacing="0"/>
        <w:ind w:left="360"/>
        <w:rPr>
          <w:rFonts w:ascii="Arial" w:hAnsi="Arial" w:cs="Arial"/>
          <w:color w:val="212121"/>
          <w:sz w:val="18"/>
          <w:szCs w:val="18"/>
        </w:rPr>
      </w:pPr>
      <w:r w:rsidRPr="00427B6E">
        <w:rPr>
          <w:rFonts w:ascii="Arial" w:hAnsi="Arial" w:cs="Arial"/>
          <w:color w:val="212121"/>
          <w:sz w:val="18"/>
          <w:szCs w:val="18"/>
        </w:rPr>
        <w:t xml:space="preserve">This document was developed in consultation with a broad cross-section of market participants and is neither a binding agreement nor a requirement for customer clearing of Treasury securities. The terms and conditions set forth herein should be considered when clearing such transactions, and </w:t>
      </w:r>
      <w:proofErr w:type="gramStart"/>
      <w:r w:rsidRPr="00427B6E">
        <w:rPr>
          <w:rFonts w:ascii="Arial" w:hAnsi="Arial" w:cs="Arial"/>
          <w:color w:val="212121"/>
          <w:sz w:val="18"/>
          <w:szCs w:val="18"/>
        </w:rPr>
        <w:t>use</w:t>
      </w:r>
      <w:proofErr w:type="gramEnd"/>
      <w:r w:rsidRPr="00427B6E">
        <w:rPr>
          <w:rFonts w:ascii="Arial" w:hAnsi="Arial" w:cs="Arial"/>
          <w:color w:val="212121"/>
          <w:sz w:val="18"/>
          <w:szCs w:val="18"/>
        </w:rPr>
        <w:t xml:space="preserve"> of this document is entirely </w:t>
      </w:r>
      <w:proofErr w:type="gramStart"/>
      <w:r w:rsidRPr="00427B6E">
        <w:rPr>
          <w:rFonts w:ascii="Arial" w:hAnsi="Arial" w:cs="Arial"/>
          <w:color w:val="212121"/>
          <w:sz w:val="18"/>
          <w:szCs w:val="18"/>
        </w:rPr>
        <w:t>voluntary</w:t>
      </w:r>
      <w:proofErr w:type="gramEnd"/>
      <w:r w:rsidRPr="00427B6E">
        <w:rPr>
          <w:rFonts w:ascii="Arial" w:hAnsi="Arial" w:cs="Arial"/>
          <w:color w:val="212121"/>
          <w:sz w:val="18"/>
          <w:szCs w:val="18"/>
        </w:rPr>
        <w:t xml:space="preserve"> and it may be modified or adapted to meet individual commercial objectives and legal requirements. This document should not be construed as legal advice, and users should seek their own legal counsel to ensure that their final agreement addresses their specific commercial objectives and legal requirements. SIFMA makes no warranties, express or implied, regarding the suitability, accuracy, or completeness of this document for any particular purpose and expressly disclaims all liability arising from the use of, or reliance on, this document. By using this document, you acknowledge and agree that SIFMA is not responsible for any errors, omissions, or outcomes resulting from its use.</w:t>
      </w:r>
    </w:p>
    <w:p w14:paraId="2E28BBF8" w14:textId="77777777" w:rsidR="00EA3530" w:rsidRPr="00427B6E" w:rsidRDefault="00EA3530" w:rsidP="00EA3530">
      <w:pPr>
        <w:pStyle w:val="NormalWeb"/>
        <w:spacing w:before="0" w:beforeAutospacing="0" w:after="0" w:afterAutospacing="0"/>
        <w:ind w:left="360"/>
        <w:rPr>
          <w:rFonts w:ascii="Arial" w:hAnsi="Arial" w:cs="Arial"/>
          <w:color w:val="212121"/>
          <w:sz w:val="18"/>
          <w:szCs w:val="18"/>
        </w:rPr>
      </w:pPr>
      <w:r w:rsidRPr="00427B6E">
        <w:rPr>
          <w:rFonts w:ascii="Arial" w:hAnsi="Arial" w:cs="Arial"/>
          <w:color w:val="212121"/>
          <w:sz w:val="18"/>
          <w:szCs w:val="18"/>
        </w:rPr>
        <w:t> </w:t>
      </w:r>
    </w:p>
    <w:p w14:paraId="6BBFDBED" w14:textId="77777777" w:rsidR="00EA3530" w:rsidRPr="00427B6E" w:rsidRDefault="00EA3530" w:rsidP="00EA3530">
      <w:pPr>
        <w:pStyle w:val="elementtoproof"/>
        <w:spacing w:before="0" w:beforeAutospacing="0" w:after="0" w:afterAutospacing="0"/>
        <w:ind w:left="360"/>
        <w:rPr>
          <w:rFonts w:ascii="Arial" w:hAnsi="Arial" w:cs="Arial"/>
          <w:color w:val="212121"/>
          <w:sz w:val="18"/>
          <w:szCs w:val="18"/>
        </w:rPr>
      </w:pPr>
      <w:r w:rsidRPr="00427B6E">
        <w:rPr>
          <w:rFonts w:ascii="Arial" w:hAnsi="Arial" w:cs="Arial"/>
          <w:color w:val="212121"/>
          <w:sz w:val="18"/>
          <w:szCs w:val="18"/>
        </w:rPr>
        <w:t>This document is subject to the Terms of Use applicable to SIFMA’s website, available at:</w:t>
      </w:r>
      <w:r w:rsidRPr="00427B6E">
        <w:rPr>
          <w:rStyle w:val="apple-converted-space"/>
          <w:rFonts w:ascii="Arial" w:eastAsiaTheme="majorEastAsia" w:hAnsi="Arial" w:cs="Arial"/>
          <w:color w:val="212121"/>
          <w:sz w:val="18"/>
          <w:szCs w:val="18"/>
        </w:rPr>
        <w:t> </w:t>
      </w:r>
      <w:hyperlink r:id="rId8" w:tooltip="https://www.sifma.org/terms-of-use" w:history="1">
        <w:r w:rsidRPr="00427B6E">
          <w:rPr>
            <w:rStyle w:val="Hyperlink"/>
            <w:rFonts w:ascii="Arial" w:eastAsiaTheme="majorEastAsia" w:hAnsi="Arial" w:cs="Arial"/>
            <w:sz w:val="18"/>
            <w:szCs w:val="18"/>
          </w:rPr>
          <w:t>https://www.sifma.org/terms-of-use</w:t>
        </w:r>
      </w:hyperlink>
    </w:p>
    <w:p w14:paraId="3A651433" w14:textId="77777777" w:rsidR="00EA3530" w:rsidRPr="00427B6E" w:rsidRDefault="00EA3530" w:rsidP="00EA3530">
      <w:pPr>
        <w:pStyle w:val="NormalWeb"/>
        <w:spacing w:before="0" w:beforeAutospacing="0" w:after="0" w:afterAutospacing="0"/>
        <w:ind w:left="360"/>
        <w:rPr>
          <w:rFonts w:ascii="Arial" w:hAnsi="Arial" w:cs="Arial"/>
          <w:color w:val="212121"/>
          <w:sz w:val="18"/>
          <w:szCs w:val="18"/>
        </w:rPr>
      </w:pPr>
      <w:r w:rsidRPr="00427B6E">
        <w:rPr>
          <w:rFonts w:ascii="Arial" w:hAnsi="Arial" w:cs="Arial"/>
          <w:color w:val="212121"/>
          <w:sz w:val="18"/>
          <w:szCs w:val="18"/>
        </w:rPr>
        <w:t> </w:t>
      </w:r>
    </w:p>
    <w:p w14:paraId="52C4C12B" w14:textId="77777777" w:rsidR="00EA3530" w:rsidRPr="00427B6E" w:rsidRDefault="00EA3530" w:rsidP="00EA3530">
      <w:pPr>
        <w:pStyle w:val="NormalWeb"/>
        <w:spacing w:before="0" w:beforeAutospacing="0" w:after="0" w:afterAutospacing="0"/>
        <w:ind w:left="360"/>
        <w:rPr>
          <w:rFonts w:ascii="Arial" w:hAnsi="Arial" w:cs="Arial"/>
          <w:color w:val="212121"/>
          <w:sz w:val="18"/>
          <w:szCs w:val="18"/>
        </w:rPr>
      </w:pPr>
      <w:r w:rsidRPr="00427B6E">
        <w:rPr>
          <w:rFonts w:ascii="Arial" w:hAnsi="Arial" w:cs="Arial"/>
          <w:color w:val="212121"/>
          <w:sz w:val="18"/>
          <w:szCs w:val="18"/>
        </w:rPr>
        <w:t>Copyright © 2025 by Securities Industry and Financial Markets Association</w:t>
      </w:r>
    </w:p>
    <w:p w14:paraId="46D2881B" w14:textId="4978137C" w:rsidR="00E82F0F" w:rsidRPr="00EA3530" w:rsidRDefault="00EA3530" w:rsidP="00745287">
      <w:pPr>
        <w:rPr>
          <w:rFonts w:eastAsiaTheme="minorEastAsia"/>
          <w:b/>
          <w:sz w:val="40"/>
          <w:szCs w:val="40"/>
        </w:rPr>
      </w:pPr>
      <w:r>
        <w:rPr>
          <w:sz w:val="40"/>
          <w:szCs w:val="40"/>
        </w:rPr>
        <w:br w:type="page"/>
      </w:r>
    </w:p>
    <w:p w14:paraId="555BC320" w14:textId="4215DF5A" w:rsidR="00745287" w:rsidRPr="00745287" w:rsidRDefault="00745287" w:rsidP="00745287">
      <w:pPr>
        <w:sectPr w:rsidR="00745287" w:rsidRPr="00745287" w:rsidSect="00E82F0F">
          <w:footerReference w:type="default" r:id="rId9"/>
          <w:headerReference w:type="first" r:id="rId10"/>
          <w:footerReference w:type="first" r:id="rId11"/>
          <w:pgSz w:w="12240" w:h="15840"/>
          <w:pgMar w:top="1440" w:right="1440" w:bottom="1440" w:left="1440" w:header="720" w:footer="720" w:gutter="0"/>
          <w:pgNumType w:start="1"/>
          <w:cols w:space="720"/>
          <w:titlePg/>
          <w:docGrid w:linePitch="360"/>
        </w:sectPr>
      </w:pPr>
    </w:p>
    <w:p w14:paraId="6BD0E6C4" w14:textId="20F7E6DC" w:rsidR="00805E34" w:rsidRPr="00745287" w:rsidRDefault="003717DC" w:rsidP="00745287">
      <w:pPr>
        <w:pStyle w:val="BodyText"/>
        <w:jc w:val="center"/>
        <w:rPr>
          <w:b/>
          <w:bCs/>
          <w:sz w:val="40"/>
          <w:szCs w:val="40"/>
        </w:rPr>
      </w:pPr>
      <w:r w:rsidRPr="00745287">
        <w:rPr>
          <w:b/>
          <w:bCs/>
          <w:sz w:val="40"/>
          <w:szCs w:val="40"/>
        </w:rPr>
        <w:lastRenderedPageBreak/>
        <w:t>SCHEDULE</w:t>
      </w:r>
    </w:p>
    <w:p w14:paraId="7E4108CD" w14:textId="49827352" w:rsidR="00805E34" w:rsidRPr="00745287" w:rsidRDefault="003717DC" w:rsidP="00745287">
      <w:pPr>
        <w:pStyle w:val="BodyText"/>
        <w:jc w:val="center"/>
        <w:rPr>
          <w:b/>
          <w:bCs/>
          <w:sz w:val="40"/>
          <w:szCs w:val="40"/>
        </w:rPr>
      </w:pPr>
      <w:r w:rsidRPr="00745287">
        <w:rPr>
          <w:b/>
          <w:bCs/>
          <w:sz w:val="40"/>
          <w:szCs w:val="40"/>
        </w:rPr>
        <w:t>t</w:t>
      </w:r>
      <w:r w:rsidR="00805E34" w:rsidRPr="00745287">
        <w:rPr>
          <w:b/>
          <w:bCs/>
          <w:sz w:val="40"/>
          <w:szCs w:val="40"/>
        </w:rPr>
        <w:t>o</w:t>
      </w:r>
      <w:r w:rsidRPr="00745287">
        <w:rPr>
          <w:b/>
          <w:bCs/>
          <w:sz w:val="40"/>
          <w:szCs w:val="40"/>
        </w:rPr>
        <w:t xml:space="preserve"> the</w:t>
      </w:r>
    </w:p>
    <w:p w14:paraId="5E2175E4" w14:textId="2F2BAE26" w:rsidR="00912E0E" w:rsidRPr="00745287" w:rsidRDefault="00912E0E" w:rsidP="00745287">
      <w:pPr>
        <w:pStyle w:val="BodyText"/>
        <w:jc w:val="center"/>
        <w:rPr>
          <w:b/>
          <w:bCs/>
          <w:sz w:val="40"/>
          <w:szCs w:val="40"/>
        </w:rPr>
      </w:pPr>
      <w:r w:rsidRPr="00745287">
        <w:rPr>
          <w:b/>
          <w:bCs/>
          <w:sz w:val="40"/>
          <w:szCs w:val="40"/>
        </w:rPr>
        <w:t>2024 SIFMA FORM OF AMENDMENT TO FICC CLEARING AGREEMENT</w:t>
      </w:r>
      <w:r w:rsidR="00E6486C" w:rsidRPr="00AC66C0">
        <w:rPr>
          <w:rStyle w:val="FootnoteReference"/>
          <w:b/>
          <w:bCs/>
          <w:sz w:val="40"/>
          <w:szCs w:val="40"/>
        </w:rPr>
        <w:footnoteReference w:id="2"/>
      </w:r>
    </w:p>
    <w:p w14:paraId="29793631" w14:textId="1ED72FD6" w:rsidR="003717DC" w:rsidRPr="00745287" w:rsidRDefault="003717DC" w:rsidP="00745287">
      <w:pPr>
        <w:pStyle w:val="BodyText"/>
        <w:jc w:val="center"/>
        <w:rPr>
          <w:b/>
          <w:bCs/>
        </w:rPr>
      </w:pPr>
      <w:r w:rsidRPr="00745287">
        <w:rPr>
          <w:b/>
          <w:bCs/>
        </w:rPr>
        <w:t>Dated as of:  ___________________________</w:t>
      </w:r>
    </w:p>
    <w:p w14:paraId="2A20D137" w14:textId="77777777" w:rsidR="003717DC" w:rsidRPr="00B72988" w:rsidRDefault="003717DC" w:rsidP="00745287">
      <w:pPr>
        <w:pStyle w:val="BodyText"/>
        <w:jc w:val="center"/>
      </w:pPr>
      <w:r w:rsidRPr="00B72988">
        <w:t>Between:</w:t>
      </w:r>
    </w:p>
    <w:p w14:paraId="4806F589" w14:textId="1BB0A1AA" w:rsidR="003717DC" w:rsidRPr="00B72988" w:rsidRDefault="003717DC" w:rsidP="00745287">
      <w:pPr>
        <w:pStyle w:val="BodyText"/>
      </w:pPr>
      <w:r w:rsidRPr="00B72988">
        <w:t>__________________________________</w:t>
      </w:r>
      <w:r w:rsidR="005A0902" w:rsidRPr="00B72988">
        <w:t>__</w:t>
      </w:r>
      <w:r w:rsidRPr="00B72988">
        <w:t>__   and   _______________________________________</w:t>
      </w:r>
    </w:p>
    <w:p w14:paraId="4E065858" w14:textId="77777777" w:rsidR="003717DC" w:rsidRPr="00B72988" w:rsidRDefault="003717DC" w:rsidP="007B7FE0">
      <w:pPr>
        <w:pStyle w:val="BodyText"/>
        <w:jc w:val="center"/>
      </w:pPr>
      <w:r w:rsidRPr="00B72988">
        <w:t>(“</w:t>
      </w:r>
      <w:r w:rsidRPr="00B72988">
        <w:rPr>
          <w:u w:val="single"/>
        </w:rPr>
        <w:t>Clearing Member</w:t>
      </w:r>
      <w:r w:rsidRPr="00B72988">
        <w:t>”)</w:t>
      </w:r>
      <w:r w:rsidRPr="00B72988">
        <w:tab/>
      </w:r>
      <w:r w:rsidRPr="00B72988">
        <w:tab/>
      </w:r>
      <w:r w:rsidRPr="00B72988">
        <w:tab/>
      </w:r>
      <w:r w:rsidRPr="00B72988">
        <w:tab/>
        <w:t xml:space="preserve">        </w:t>
      </w:r>
      <w:proofErr w:type="gramStart"/>
      <w:r w:rsidRPr="00B72988">
        <w:t xml:space="preserve">   (</w:t>
      </w:r>
      <w:proofErr w:type="gramEnd"/>
      <w:r w:rsidRPr="00B72988">
        <w:t>“</w:t>
      </w:r>
      <w:r w:rsidRPr="00B72988">
        <w:rPr>
          <w:u w:val="single"/>
        </w:rPr>
        <w:t>Customer</w:t>
      </w:r>
      <w:r w:rsidRPr="00B72988">
        <w:t>”)</w:t>
      </w:r>
    </w:p>
    <w:bookmarkEnd w:id="0"/>
    <w:p w14:paraId="39642483" w14:textId="38FBE3A5" w:rsidR="00805E34" w:rsidRPr="00745287" w:rsidRDefault="003D0A07" w:rsidP="001F6416">
      <w:pPr>
        <w:pStyle w:val="Legal2L1"/>
      </w:pPr>
      <w:r w:rsidRPr="00745287">
        <w:t xml:space="preserve">Required </w:t>
      </w:r>
      <w:r w:rsidR="00AE0DE8" w:rsidRPr="00745287">
        <w:t>Elections</w:t>
      </w:r>
      <w:r w:rsidR="00805E34" w:rsidRPr="00745287">
        <w:t xml:space="preserve">.  </w:t>
      </w:r>
    </w:p>
    <w:p w14:paraId="63DF3789" w14:textId="7439E749" w:rsidR="003D0A07" w:rsidRDefault="003D0A07" w:rsidP="001F6416">
      <w:pPr>
        <w:pStyle w:val="Legal2L2"/>
      </w:pPr>
      <w:r w:rsidRPr="003D0A07">
        <w:t>“</w:t>
      </w:r>
      <w:r w:rsidRPr="00745287">
        <w:t>Existing FICC Clearing Agreement</w:t>
      </w:r>
      <w:r w:rsidRPr="003D0A07">
        <w:t>” shall</w:t>
      </w:r>
      <w:r>
        <w:t xml:space="preserve"> mean:</w:t>
      </w:r>
    </w:p>
    <w:p w14:paraId="037D61FC" w14:textId="1BB164EC" w:rsidR="003D0A07" w:rsidRPr="000F7FAA" w:rsidRDefault="00000000" w:rsidP="00745287">
      <w:pPr>
        <w:pStyle w:val="BodyTextIndent5"/>
      </w:pPr>
      <w:sdt>
        <w:sdtPr>
          <w:id w:val="434185594"/>
          <w14:checkbox>
            <w14:checked w14:val="0"/>
            <w14:checkedState w14:val="2612" w14:font="MS Gothic"/>
            <w14:uncheckedState w14:val="2610" w14:font="MS Gothic"/>
          </w14:checkbox>
        </w:sdtPr>
        <w:sdtContent>
          <w:r w:rsidR="003D0A07" w:rsidRPr="000F7FAA">
            <w:rPr>
              <w:rFonts w:ascii="Segoe UI Symbol" w:hAnsi="Segoe UI Symbol" w:cs="Segoe UI Symbol"/>
            </w:rPr>
            <w:t>☐</w:t>
          </w:r>
        </w:sdtContent>
      </w:sdt>
      <w:r w:rsidR="003D0A07" w:rsidRPr="000F7FAA">
        <w:tab/>
      </w:r>
      <w:r w:rsidR="003D0A07">
        <w:t>The agreement attached as Exhibit A hereto; or</w:t>
      </w:r>
    </w:p>
    <w:p w14:paraId="1596578B" w14:textId="71C4A2C2" w:rsidR="003D0A07" w:rsidRDefault="00000000" w:rsidP="00745287">
      <w:pPr>
        <w:pStyle w:val="BodyTextIndent5"/>
      </w:pPr>
      <w:sdt>
        <w:sdtPr>
          <w:id w:val="-129479149"/>
          <w14:checkbox>
            <w14:checked w14:val="0"/>
            <w14:checkedState w14:val="2612" w14:font="MS Gothic"/>
            <w14:uncheckedState w14:val="2610" w14:font="MS Gothic"/>
          </w14:checkbox>
        </w:sdtPr>
        <w:sdtContent>
          <w:r w:rsidR="00745287">
            <w:rPr>
              <w:rFonts w:ascii="MS Gothic" w:eastAsia="MS Gothic" w:hAnsi="MS Gothic" w:hint="eastAsia"/>
            </w:rPr>
            <w:t>☐</w:t>
          </w:r>
        </w:sdtContent>
      </w:sdt>
      <w:r w:rsidR="003D0A07" w:rsidRPr="000F7FAA">
        <w:tab/>
      </w:r>
      <w:r w:rsidR="003D0A07">
        <w:t>_______________________________________________________________________</w:t>
      </w:r>
      <w:r w:rsidR="00AC66C0">
        <w:t>.</w:t>
      </w:r>
    </w:p>
    <w:p w14:paraId="041D8F61" w14:textId="2F7997D5" w:rsidR="003D0A07" w:rsidRDefault="003D0A07" w:rsidP="001F6416">
      <w:pPr>
        <w:pStyle w:val="Legal2L2"/>
      </w:pPr>
      <w:r w:rsidRPr="001F6416">
        <w:rPr>
          <w:b/>
          <w:bCs/>
          <w:i/>
          <w:iCs/>
        </w:rPr>
        <w:t>Rejected Transactions</w:t>
      </w:r>
      <w:r w:rsidRPr="007B7FE0">
        <w:rPr>
          <w:b/>
          <w:bCs/>
        </w:rPr>
        <w:t>.</w:t>
      </w:r>
      <w:r w:rsidRPr="000F7FAA">
        <w:t xml:space="preserve">  </w:t>
      </w:r>
    </w:p>
    <w:p w14:paraId="6D0E9FEF" w14:textId="0F7FE691" w:rsidR="00924ACE" w:rsidRPr="000F7FAA" w:rsidRDefault="00FA0913" w:rsidP="001F6416">
      <w:pPr>
        <w:pStyle w:val="Legal2L3"/>
      </w:pPr>
      <w:r w:rsidRPr="000F7FAA">
        <w:t>The following is applicable to Rejected Transactions</w:t>
      </w:r>
      <w:r w:rsidR="00912E0E">
        <w:t xml:space="preserve"> that are Eligible Secondary Margin Transactions or that are intended to be cleared as Agent Clearing Transactions</w:t>
      </w:r>
      <w:r w:rsidRPr="000F7FAA">
        <w:t>:</w:t>
      </w:r>
    </w:p>
    <w:p w14:paraId="651A78FA" w14:textId="22A235D9" w:rsidR="00924ACE" w:rsidRPr="000F7FAA" w:rsidRDefault="00000000" w:rsidP="00745287">
      <w:pPr>
        <w:pStyle w:val="BodyTextIndent5"/>
      </w:pPr>
      <w:sdt>
        <w:sdtPr>
          <w:id w:val="-2085371814"/>
          <w14:checkbox>
            <w14:checked w14:val="0"/>
            <w14:checkedState w14:val="2612" w14:font="MS Gothic"/>
            <w14:uncheckedState w14:val="2610" w14:font="MS Gothic"/>
          </w14:checkbox>
        </w:sdtPr>
        <w:sdtContent>
          <w:r w:rsidR="008B4168">
            <w:rPr>
              <w:rFonts w:ascii="MS Gothic" w:eastAsia="MS Gothic" w:hAnsi="MS Gothic" w:hint="eastAsia"/>
            </w:rPr>
            <w:t>☐</w:t>
          </w:r>
        </w:sdtContent>
      </w:sdt>
      <w:r w:rsidR="00924ACE" w:rsidRPr="000F7FAA">
        <w:tab/>
        <w:t>Bilateral Transaction</w:t>
      </w:r>
      <w:r w:rsidR="00B85118" w:rsidRPr="000F7FAA">
        <w:t>, provided that:</w:t>
      </w:r>
    </w:p>
    <w:p w14:paraId="6BE4D8A8" w14:textId="37B4B824" w:rsidR="00B85118" w:rsidRPr="000F7FAA" w:rsidRDefault="00000000" w:rsidP="00745287">
      <w:pPr>
        <w:pStyle w:val="BodyTextIndent2"/>
      </w:pPr>
      <w:sdt>
        <w:sdtPr>
          <w:id w:val="-1983222652"/>
          <w14:checkbox>
            <w14:checked w14:val="0"/>
            <w14:checkedState w14:val="2612" w14:font="MS Gothic"/>
            <w14:uncheckedState w14:val="2610" w14:font="MS Gothic"/>
          </w14:checkbox>
        </w:sdtPr>
        <w:sdtContent>
          <w:r w:rsidR="003E7B62">
            <w:rPr>
              <w:rFonts w:ascii="MS Gothic" w:eastAsia="MS Gothic" w:hAnsi="MS Gothic" w:hint="eastAsia"/>
            </w:rPr>
            <w:t>☐</w:t>
          </w:r>
        </w:sdtContent>
      </w:sdt>
      <w:r w:rsidR="00B85118" w:rsidRPr="000F7FAA">
        <w:tab/>
        <w:t>Bilateral Transaction is applicable to all Rejected Transactions; or</w:t>
      </w:r>
    </w:p>
    <w:p w14:paraId="31B57237" w14:textId="5533E9BB" w:rsidR="00B85118" w:rsidRPr="000F7FAA" w:rsidRDefault="00000000" w:rsidP="00745287">
      <w:pPr>
        <w:pStyle w:val="BodyTextIndent2"/>
        <w:ind w:left="2160" w:hanging="720"/>
      </w:pPr>
      <w:sdt>
        <w:sdtPr>
          <w:id w:val="-1594393590"/>
          <w14:checkbox>
            <w14:checked w14:val="0"/>
            <w14:checkedState w14:val="2612" w14:font="MS Gothic"/>
            <w14:uncheckedState w14:val="2610" w14:font="MS Gothic"/>
          </w14:checkbox>
        </w:sdtPr>
        <w:sdtContent>
          <w:r w:rsidR="00B85118" w:rsidRPr="000F7FAA">
            <w:rPr>
              <w:rFonts w:ascii="Segoe UI Symbol" w:hAnsi="Segoe UI Symbol" w:cs="Segoe UI Symbol"/>
            </w:rPr>
            <w:t>☐</w:t>
          </w:r>
        </w:sdtContent>
      </w:sdt>
      <w:r w:rsidR="00B85118" w:rsidRPr="000F7FAA">
        <w:tab/>
        <w:t>Bilateral Transaction is applicable only to Rejected Transactions that are</w:t>
      </w:r>
      <w:r w:rsidR="008D4293" w:rsidRPr="000F7FAA">
        <w:t xml:space="preserve"> Other </w:t>
      </w:r>
      <w:r w:rsidR="004D7419">
        <w:t>FICC</w:t>
      </w:r>
      <w:r w:rsidR="008D4293" w:rsidRPr="000F7FAA">
        <w:t>-Cleared Transactions</w:t>
      </w:r>
      <w:r w:rsidR="00BD2461" w:rsidRPr="000F7FAA">
        <w:t>, and the following shall apply to the remaining Rejected Transactions:</w:t>
      </w:r>
    </w:p>
    <w:p w14:paraId="6898FF04" w14:textId="28743D7C" w:rsidR="00BD2461" w:rsidRPr="000F7FAA" w:rsidRDefault="00000000" w:rsidP="00745287">
      <w:pPr>
        <w:pStyle w:val="BodyTextIndent3"/>
      </w:pPr>
      <w:sdt>
        <w:sdtPr>
          <w:id w:val="1676542726"/>
          <w14:checkbox>
            <w14:checked w14:val="0"/>
            <w14:checkedState w14:val="2612" w14:font="MS Gothic"/>
            <w14:uncheckedState w14:val="2610" w14:font="MS Gothic"/>
          </w14:checkbox>
        </w:sdtPr>
        <w:sdtContent>
          <w:r w:rsidR="00BD2461" w:rsidRPr="000F7FAA">
            <w:rPr>
              <w:rFonts w:ascii="Segoe UI Symbol" w:hAnsi="Segoe UI Symbol" w:cs="Segoe UI Symbol"/>
            </w:rPr>
            <w:t>☐</w:t>
          </w:r>
        </w:sdtContent>
      </w:sdt>
      <w:r w:rsidR="00BD2461" w:rsidRPr="000F7FAA">
        <w:tab/>
        <w:t>Unwind; or</w:t>
      </w:r>
    </w:p>
    <w:p w14:paraId="3BB1160F" w14:textId="719C3441" w:rsidR="00BD2461" w:rsidRPr="000F7FAA" w:rsidRDefault="00000000" w:rsidP="00745287">
      <w:pPr>
        <w:pStyle w:val="BodyTextIndent3"/>
      </w:pPr>
      <w:sdt>
        <w:sdtPr>
          <w:id w:val="1138696345"/>
          <w14:checkbox>
            <w14:checked w14:val="0"/>
            <w14:checkedState w14:val="2612" w14:font="MS Gothic"/>
            <w14:uncheckedState w14:val="2610" w14:font="MS Gothic"/>
          </w14:checkbox>
        </w:sdtPr>
        <w:sdtContent>
          <w:r w:rsidR="00BD2461" w:rsidRPr="000F7FAA">
            <w:rPr>
              <w:rFonts w:ascii="Segoe UI Symbol" w:hAnsi="Segoe UI Symbol" w:cs="Segoe UI Symbol"/>
            </w:rPr>
            <w:t>☐</w:t>
          </w:r>
        </w:sdtContent>
      </w:sdt>
      <w:r w:rsidR="00BD2461" w:rsidRPr="000F7FAA">
        <w:tab/>
      </w:r>
      <w:proofErr w:type="gramStart"/>
      <w:r w:rsidR="00BD2461" w:rsidRPr="000F7FAA">
        <w:t>Termination;</w:t>
      </w:r>
      <w:proofErr w:type="gramEnd"/>
      <w:r w:rsidR="00BD2461" w:rsidRPr="000F7FAA">
        <w:t xml:space="preserve"> </w:t>
      </w:r>
    </w:p>
    <w:p w14:paraId="439FF10D" w14:textId="2A6A10DE" w:rsidR="00924ACE" w:rsidRPr="000F7FAA" w:rsidRDefault="00000000" w:rsidP="00745287">
      <w:pPr>
        <w:pStyle w:val="BodyTextIndent5"/>
      </w:pPr>
      <w:sdt>
        <w:sdtPr>
          <w:id w:val="-601411472"/>
          <w14:checkbox>
            <w14:checked w14:val="0"/>
            <w14:checkedState w14:val="2612" w14:font="MS Gothic"/>
            <w14:uncheckedState w14:val="2610" w14:font="MS Gothic"/>
          </w14:checkbox>
        </w:sdtPr>
        <w:sdtContent>
          <w:r w:rsidR="00745287">
            <w:rPr>
              <w:rFonts w:ascii="MS Gothic" w:eastAsia="MS Gothic" w:hAnsi="MS Gothic" w:hint="eastAsia"/>
            </w:rPr>
            <w:t>☐</w:t>
          </w:r>
        </w:sdtContent>
      </w:sdt>
      <w:r w:rsidR="00924ACE" w:rsidRPr="000F7FAA">
        <w:tab/>
      </w:r>
      <w:proofErr w:type="gramStart"/>
      <w:r w:rsidR="00924ACE" w:rsidRPr="000F7FAA">
        <w:t>Unwind;</w:t>
      </w:r>
      <w:proofErr w:type="gramEnd"/>
    </w:p>
    <w:p w14:paraId="69EF5E94" w14:textId="6F73B5B7" w:rsidR="00924ACE" w:rsidRPr="000F7FAA" w:rsidRDefault="00000000" w:rsidP="00745287">
      <w:pPr>
        <w:pStyle w:val="BodyTextIndent5"/>
      </w:pPr>
      <w:sdt>
        <w:sdtPr>
          <w:id w:val="-487402966"/>
          <w14:checkbox>
            <w14:checked w14:val="0"/>
            <w14:checkedState w14:val="2612" w14:font="MS Gothic"/>
            <w14:uncheckedState w14:val="2610" w14:font="MS Gothic"/>
          </w14:checkbox>
        </w:sdtPr>
        <w:sdtContent>
          <w:r w:rsidR="00924ACE" w:rsidRPr="000F7FAA">
            <w:rPr>
              <w:rFonts w:ascii="Segoe UI Symbol" w:hAnsi="Segoe UI Symbol" w:cs="Segoe UI Symbol"/>
            </w:rPr>
            <w:t>☐</w:t>
          </w:r>
        </w:sdtContent>
      </w:sdt>
      <w:r w:rsidR="00924ACE" w:rsidRPr="000F7FAA">
        <w:tab/>
        <w:t>Termination</w:t>
      </w:r>
      <w:r w:rsidR="00FA0913" w:rsidRPr="000F7FAA">
        <w:t>, provided that:</w:t>
      </w:r>
    </w:p>
    <w:p w14:paraId="1F0C5252" w14:textId="4065F640" w:rsidR="00924ACE" w:rsidRPr="000F7FAA" w:rsidRDefault="00000000" w:rsidP="00745287">
      <w:pPr>
        <w:pStyle w:val="BodyTextIndent2"/>
      </w:pPr>
      <w:sdt>
        <w:sdtPr>
          <w:id w:val="2063598409"/>
          <w14:checkbox>
            <w14:checked w14:val="0"/>
            <w14:checkedState w14:val="2612" w14:font="MS Gothic"/>
            <w14:uncheckedState w14:val="2610" w14:font="MS Gothic"/>
          </w14:checkbox>
        </w:sdtPr>
        <w:sdtContent>
          <w:r w:rsidR="00924ACE" w:rsidRPr="000F7FAA">
            <w:rPr>
              <w:rFonts w:ascii="Segoe UI Symbol" w:hAnsi="Segoe UI Symbol" w:cs="Segoe UI Symbol"/>
            </w:rPr>
            <w:t>☐</w:t>
          </w:r>
        </w:sdtContent>
      </w:sdt>
      <w:r w:rsidR="00924ACE" w:rsidRPr="000F7FAA">
        <w:tab/>
      </w:r>
      <w:r w:rsidR="00FA0913" w:rsidRPr="000F7FAA">
        <w:t>Termination is applicable to a</w:t>
      </w:r>
      <w:r w:rsidR="00924ACE" w:rsidRPr="000F7FAA">
        <w:t>ll Rejected Transactions;</w:t>
      </w:r>
      <w:r w:rsidR="00FA0913" w:rsidRPr="000F7FAA">
        <w:t xml:space="preserve"> or</w:t>
      </w:r>
    </w:p>
    <w:p w14:paraId="36BEE59D" w14:textId="4EF66AE6" w:rsidR="00924ACE" w:rsidRPr="000F7FAA" w:rsidRDefault="00000000" w:rsidP="00745287">
      <w:pPr>
        <w:pStyle w:val="BodyTextIndent2"/>
        <w:ind w:left="2160" w:hanging="720"/>
      </w:pPr>
      <w:sdt>
        <w:sdtPr>
          <w:id w:val="-1663223086"/>
          <w14:checkbox>
            <w14:checked w14:val="0"/>
            <w14:checkedState w14:val="2612" w14:font="MS Gothic"/>
            <w14:uncheckedState w14:val="2610" w14:font="MS Gothic"/>
          </w14:checkbox>
        </w:sdtPr>
        <w:sdtContent>
          <w:r w:rsidR="00924ACE" w:rsidRPr="000F7FAA">
            <w:rPr>
              <w:rFonts w:ascii="Segoe UI Symbol" w:hAnsi="Segoe UI Symbol" w:cs="Segoe UI Symbol"/>
            </w:rPr>
            <w:t>☐</w:t>
          </w:r>
        </w:sdtContent>
      </w:sdt>
      <w:r w:rsidR="00924ACE" w:rsidRPr="000F7FAA">
        <w:tab/>
      </w:r>
      <w:r w:rsidR="00FA0913" w:rsidRPr="000F7FAA">
        <w:t xml:space="preserve">Termination is applicable only to </w:t>
      </w:r>
      <w:r w:rsidR="00924ACE" w:rsidRPr="000F7FAA">
        <w:t>Rejected Transaction</w:t>
      </w:r>
      <w:r w:rsidR="00FA0913" w:rsidRPr="000F7FAA">
        <w:t xml:space="preserve">s that are </w:t>
      </w:r>
      <w:r w:rsidR="00924ACE" w:rsidRPr="000F7FAA">
        <w:t xml:space="preserve">rejected or </w:t>
      </w:r>
      <w:r w:rsidR="00FA0913" w:rsidRPr="000F7FAA">
        <w:t xml:space="preserve">otherwise </w:t>
      </w:r>
      <w:r w:rsidR="00924ACE" w:rsidRPr="000F7FAA">
        <w:t>failed to</w:t>
      </w:r>
      <w:r w:rsidR="00FA0913" w:rsidRPr="000F7FAA">
        <w:t xml:space="preserve"> be</w:t>
      </w:r>
      <w:r w:rsidR="00924ACE" w:rsidRPr="000F7FAA">
        <w:t xml:space="preserve"> novate</w:t>
      </w:r>
      <w:r w:rsidR="00FA0913" w:rsidRPr="000F7FAA">
        <w:t>d</w:t>
      </w:r>
      <w:r w:rsidR="00924ACE" w:rsidRPr="000F7FAA">
        <w:t xml:space="preserve"> </w:t>
      </w:r>
      <w:proofErr w:type="gramStart"/>
      <w:r w:rsidR="00924ACE" w:rsidRPr="000F7FAA">
        <w:t>as a result of</w:t>
      </w:r>
      <w:proofErr w:type="gramEnd"/>
      <w:r w:rsidR="00924ACE" w:rsidRPr="000F7FAA">
        <w:t xml:space="preserve"> the acts or omissions by one of the parties</w:t>
      </w:r>
      <w:r w:rsidR="00FA0913" w:rsidRPr="000F7FAA">
        <w:t xml:space="preserve">, and the following shall apply to the remaining Rejected Transactions: </w:t>
      </w:r>
    </w:p>
    <w:p w14:paraId="288CFC80" w14:textId="7B478FF7" w:rsidR="00FA0913" w:rsidRPr="000F7FAA" w:rsidRDefault="00000000" w:rsidP="00745287">
      <w:pPr>
        <w:pStyle w:val="BodyTextIndent3"/>
      </w:pPr>
      <w:sdt>
        <w:sdtPr>
          <w:id w:val="1974405455"/>
          <w14:checkbox>
            <w14:checked w14:val="0"/>
            <w14:checkedState w14:val="2612" w14:font="MS Gothic"/>
            <w14:uncheckedState w14:val="2610" w14:font="MS Gothic"/>
          </w14:checkbox>
        </w:sdtPr>
        <w:sdtContent>
          <w:r w:rsidR="00FA0913" w:rsidRPr="000F7FAA">
            <w:rPr>
              <w:rFonts w:ascii="Segoe UI Symbol" w:hAnsi="Segoe UI Symbol" w:cs="Segoe UI Symbol"/>
            </w:rPr>
            <w:t>☐</w:t>
          </w:r>
        </w:sdtContent>
      </w:sdt>
      <w:r w:rsidR="00FA0913" w:rsidRPr="000F7FAA">
        <w:tab/>
        <w:t>Bilateral Transaction; or</w:t>
      </w:r>
    </w:p>
    <w:p w14:paraId="43BF7758" w14:textId="758B6434" w:rsidR="00E46C9C" w:rsidRDefault="00000000" w:rsidP="00745287">
      <w:pPr>
        <w:pStyle w:val="BodyTextIndent3"/>
      </w:pPr>
      <w:sdt>
        <w:sdtPr>
          <w:id w:val="2016884500"/>
          <w14:checkbox>
            <w14:checked w14:val="0"/>
            <w14:checkedState w14:val="2612" w14:font="MS Gothic"/>
            <w14:uncheckedState w14:val="2610" w14:font="MS Gothic"/>
          </w14:checkbox>
        </w:sdtPr>
        <w:sdtContent>
          <w:r w:rsidR="00FA0913" w:rsidRPr="000F7FAA">
            <w:rPr>
              <w:rFonts w:ascii="Segoe UI Symbol" w:hAnsi="Segoe UI Symbol" w:cs="Segoe UI Symbol"/>
            </w:rPr>
            <w:t>☐</w:t>
          </w:r>
        </w:sdtContent>
      </w:sdt>
      <w:r w:rsidR="00FA0913" w:rsidRPr="000F7FAA">
        <w:tab/>
        <w:t xml:space="preserve">Unwind; </w:t>
      </w:r>
      <w:r w:rsidR="007C5838" w:rsidRPr="000F7FAA">
        <w:t>or</w:t>
      </w:r>
    </w:p>
    <w:p w14:paraId="587311F0" w14:textId="67AE9766" w:rsidR="00797D18" w:rsidRPr="000F7FAA" w:rsidRDefault="00000000" w:rsidP="00745287">
      <w:pPr>
        <w:pStyle w:val="BodyTextIndent5"/>
      </w:pPr>
      <w:sdt>
        <w:sdtPr>
          <w:id w:val="-598101276"/>
          <w14:checkbox>
            <w14:checked w14:val="0"/>
            <w14:checkedState w14:val="2612" w14:font="MS Gothic"/>
            <w14:uncheckedState w14:val="2610" w14:font="MS Gothic"/>
          </w14:checkbox>
        </w:sdtPr>
        <w:sdtContent>
          <w:r w:rsidR="002B59E2" w:rsidRPr="000F7FAA">
            <w:rPr>
              <w:rFonts w:ascii="Segoe UI Symbol" w:hAnsi="Segoe UI Symbol" w:cs="Segoe UI Symbol"/>
            </w:rPr>
            <w:t>☐</w:t>
          </w:r>
        </w:sdtContent>
      </w:sdt>
      <w:r w:rsidR="002B59E2" w:rsidRPr="000F7FAA">
        <w:tab/>
      </w:r>
      <w:r w:rsidR="00797D18" w:rsidRPr="000F7FAA">
        <w:t>Other (the parties agree that the terms below shall govern Rejected Transactions)</w:t>
      </w:r>
      <w:r w:rsidR="001776D2" w:rsidRPr="000F7FAA">
        <w:t>:</w:t>
      </w:r>
    </w:p>
    <w:tbl>
      <w:tblPr>
        <w:tblStyle w:val="TableGrid"/>
        <w:tblW w:w="0" w:type="auto"/>
        <w:tblInd w:w="720" w:type="dxa"/>
        <w:tblLook w:val="04A0" w:firstRow="1" w:lastRow="0" w:firstColumn="1" w:lastColumn="0" w:noHBand="0" w:noVBand="1"/>
      </w:tblPr>
      <w:tblGrid>
        <w:gridCol w:w="7910"/>
      </w:tblGrid>
      <w:tr w:rsidR="00797D18" w:rsidRPr="000F7FAA" w14:paraId="58C1530D" w14:textId="77777777" w:rsidTr="003A5B25">
        <w:tc>
          <w:tcPr>
            <w:tcW w:w="7910" w:type="dxa"/>
          </w:tcPr>
          <w:p w14:paraId="75F7697D" w14:textId="77777777" w:rsidR="00E46C9C" w:rsidRPr="000F7FAA" w:rsidRDefault="00E46C9C" w:rsidP="007B7FE0">
            <w:pPr>
              <w:spacing w:before="240" w:after="240"/>
              <w:jc w:val="both"/>
              <w:rPr>
                <w:rFonts w:asciiTheme="majorBidi" w:hAnsiTheme="majorBidi" w:cstheme="majorBidi"/>
                <w:szCs w:val="22"/>
              </w:rPr>
            </w:pPr>
          </w:p>
          <w:p w14:paraId="10639E6C" w14:textId="77777777" w:rsidR="00797D18" w:rsidRPr="000F7FAA" w:rsidRDefault="00797D18" w:rsidP="00AC38B1">
            <w:pPr>
              <w:spacing w:before="100" w:beforeAutospacing="1" w:after="100" w:afterAutospacing="1"/>
              <w:jc w:val="both"/>
              <w:rPr>
                <w:rFonts w:asciiTheme="majorBidi" w:hAnsiTheme="majorBidi" w:cstheme="majorBidi"/>
                <w:szCs w:val="22"/>
              </w:rPr>
            </w:pPr>
          </w:p>
        </w:tc>
      </w:tr>
    </w:tbl>
    <w:p w14:paraId="66E642A3" w14:textId="77777777" w:rsidR="00745287" w:rsidRDefault="00745287" w:rsidP="00745287"/>
    <w:p w14:paraId="20E6D2C0" w14:textId="6443B853" w:rsidR="00912E0E" w:rsidRPr="000F7FAA" w:rsidRDefault="001564D3" w:rsidP="001F6416">
      <w:pPr>
        <w:pStyle w:val="Legal2L3"/>
      </w:pPr>
      <w:r>
        <w:t xml:space="preserve">If </w:t>
      </w:r>
      <w:r w:rsidRPr="000F7FAA">
        <w:t xml:space="preserve">Bilateral Transaction is applicable only to Rejected Transactions that are Other </w:t>
      </w:r>
      <w:r w:rsidR="004D7419">
        <w:t>FICC</w:t>
      </w:r>
      <w:r w:rsidRPr="000F7FAA">
        <w:t>-Cleared Transactions</w:t>
      </w:r>
      <w:r>
        <w:t xml:space="preserve">, </w:t>
      </w:r>
      <w:r w:rsidR="00912E0E" w:rsidRPr="000F7FAA">
        <w:t>“</w:t>
      </w:r>
      <w:r w:rsidR="00912E0E" w:rsidRPr="000F7FAA">
        <w:rPr>
          <w:u w:val="single"/>
        </w:rPr>
        <w:t xml:space="preserve">Other </w:t>
      </w:r>
      <w:r w:rsidR="00912E0E">
        <w:rPr>
          <w:u w:val="single"/>
        </w:rPr>
        <w:t>FICC</w:t>
      </w:r>
      <w:r w:rsidR="00912E0E" w:rsidRPr="000F7FAA">
        <w:rPr>
          <w:u w:val="single"/>
        </w:rPr>
        <w:t>-Cleared Transactions</w:t>
      </w:r>
      <w:r w:rsidR="00912E0E" w:rsidRPr="000F7FAA">
        <w:t>” shall mean:</w:t>
      </w:r>
    </w:p>
    <w:p w14:paraId="522FD894" w14:textId="77777777" w:rsidR="00912E0E" w:rsidRPr="000F7FAA" w:rsidRDefault="00000000" w:rsidP="00745287">
      <w:pPr>
        <w:pStyle w:val="BodyTextIndent5"/>
      </w:pPr>
      <w:sdt>
        <w:sdtPr>
          <w:id w:val="1574853784"/>
          <w14:checkbox>
            <w14:checked w14:val="0"/>
            <w14:checkedState w14:val="2612" w14:font="MS Gothic"/>
            <w14:uncheckedState w14:val="2610" w14:font="MS Gothic"/>
          </w14:checkbox>
        </w:sdtPr>
        <w:sdtContent>
          <w:r w:rsidR="00912E0E" w:rsidRPr="000F7FAA">
            <w:rPr>
              <w:rFonts w:ascii="Segoe UI Symbol" w:hAnsi="Segoe UI Symbol" w:cs="Segoe UI Symbol"/>
            </w:rPr>
            <w:t>☐</w:t>
          </w:r>
        </w:sdtContent>
      </w:sdt>
      <w:r w:rsidR="00912E0E" w:rsidRPr="000F7FAA">
        <w:tab/>
      </w:r>
      <w:proofErr w:type="gramStart"/>
      <w:r w:rsidR="00912E0E" w:rsidRPr="000F7FAA">
        <w:t>None;</w:t>
      </w:r>
      <w:proofErr w:type="gramEnd"/>
      <w:r w:rsidR="00912E0E" w:rsidRPr="000F7FAA">
        <w:t xml:space="preserve"> </w:t>
      </w:r>
    </w:p>
    <w:p w14:paraId="109494E3" w14:textId="51B7FB1F" w:rsidR="00912E0E" w:rsidRPr="000F7FAA" w:rsidRDefault="00000000" w:rsidP="00745287">
      <w:pPr>
        <w:pStyle w:val="BodyTextIndent5"/>
        <w:ind w:left="1440" w:hanging="720"/>
      </w:pPr>
      <w:sdt>
        <w:sdtPr>
          <w:id w:val="-2127688255"/>
          <w14:checkbox>
            <w14:checked w14:val="0"/>
            <w14:checkedState w14:val="2612" w14:font="MS Gothic"/>
            <w14:uncheckedState w14:val="2610" w14:font="MS Gothic"/>
          </w14:checkbox>
        </w:sdtPr>
        <w:sdtContent>
          <w:r w:rsidR="00912E0E" w:rsidRPr="000F7FAA">
            <w:rPr>
              <w:rFonts w:ascii="Segoe UI Symbol" w:hAnsi="Segoe UI Symbol" w:cs="Segoe UI Symbol"/>
            </w:rPr>
            <w:t>☐</w:t>
          </w:r>
        </w:sdtContent>
      </w:sdt>
      <w:r w:rsidR="00912E0E" w:rsidRPr="000F7FAA">
        <w:tab/>
        <w:t xml:space="preserve">All transactions eligible to be cleared by Clearing Member for Customer at </w:t>
      </w:r>
      <w:r w:rsidR="007B7FE0">
        <w:t xml:space="preserve">FICC </w:t>
      </w:r>
      <w:r w:rsidR="00912E0E" w:rsidRPr="000F7FAA">
        <w:t xml:space="preserve">under the </w:t>
      </w:r>
      <w:r w:rsidR="007B7FE0">
        <w:t>FICC</w:t>
      </w:r>
      <w:r w:rsidR="00912E0E" w:rsidRPr="000F7FAA">
        <w:t xml:space="preserve"> Rules; or</w:t>
      </w:r>
    </w:p>
    <w:p w14:paraId="2F208A41" w14:textId="77777777" w:rsidR="00912E0E" w:rsidRPr="000F7FAA" w:rsidRDefault="00000000" w:rsidP="00745287">
      <w:pPr>
        <w:pStyle w:val="BodyTextIndent5"/>
      </w:pPr>
      <w:sdt>
        <w:sdtPr>
          <w:id w:val="-64266995"/>
          <w14:checkbox>
            <w14:checked w14:val="1"/>
            <w14:checkedState w14:val="2612" w14:font="MS Gothic"/>
            <w14:uncheckedState w14:val="2610" w14:font="MS Gothic"/>
          </w14:checkbox>
        </w:sdtPr>
        <w:sdtContent>
          <w:r w:rsidR="00912E0E" w:rsidRPr="000F7FAA">
            <w:rPr>
              <w:rFonts w:ascii="Segoe UI Symbol" w:hAnsi="Segoe UI Symbol" w:cs="Segoe UI Symbol"/>
            </w:rPr>
            <w:t>☐</w:t>
          </w:r>
        </w:sdtContent>
      </w:sdt>
      <w:r w:rsidR="00912E0E" w:rsidRPr="000F7FAA">
        <w:tab/>
        <w:t>________________________________________________________________</w:t>
      </w:r>
      <w:r w:rsidR="00912E0E">
        <w:t>,</w:t>
      </w:r>
    </w:p>
    <w:p w14:paraId="0E64A586" w14:textId="21DAEA71" w:rsidR="00912E0E" w:rsidRDefault="00912E0E" w:rsidP="00745287">
      <w:pPr>
        <w:pStyle w:val="BodyTextIndent5"/>
      </w:pPr>
      <w:r w:rsidRPr="000F7FAA">
        <w:t xml:space="preserve">provided that Other </w:t>
      </w:r>
      <w:r w:rsidR="004D7419">
        <w:t>FICC</w:t>
      </w:r>
      <w:r w:rsidRPr="000F7FAA">
        <w:t>-Cleared Transactions shall not include any Eligible Secondary Market Transactions.</w:t>
      </w:r>
    </w:p>
    <w:p w14:paraId="26068171" w14:textId="03871695" w:rsidR="00FA0913" w:rsidRPr="000F7FAA" w:rsidRDefault="00FA0913" w:rsidP="001F6416">
      <w:pPr>
        <w:pStyle w:val="Legal2L3"/>
      </w:pPr>
      <w:r w:rsidRPr="000F7FAA">
        <w:t xml:space="preserve">If </w:t>
      </w:r>
      <w:r w:rsidRPr="001564D3">
        <w:t>Termination</w:t>
      </w:r>
      <w:r w:rsidRPr="000F7FAA">
        <w:t xml:space="preserve"> is applicable, </w:t>
      </w:r>
      <w:r w:rsidR="00301B82" w:rsidRPr="000F7FAA">
        <w:t>the following shall be the “</w:t>
      </w:r>
      <w:r w:rsidRPr="000F7FAA">
        <w:rPr>
          <w:u w:val="single"/>
        </w:rPr>
        <w:t>Determining Party</w:t>
      </w:r>
      <w:r w:rsidR="00301B82" w:rsidRPr="000F7FAA">
        <w:t>”:</w:t>
      </w:r>
    </w:p>
    <w:p w14:paraId="62A08F7C" w14:textId="77777777" w:rsidR="00FA0913" w:rsidRPr="000F7FAA" w:rsidRDefault="00000000" w:rsidP="00745287">
      <w:pPr>
        <w:pStyle w:val="BodyTextIndent5"/>
      </w:pPr>
      <w:sdt>
        <w:sdtPr>
          <w:id w:val="1415133602"/>
          <w14:checkbox>
            <w14:checked w14:val="0"/>
            <w14:checkedState w14:val="2612" w14:font="MS Gothic"/>
            <w14:uncheckedState w14:val="2610" w14:font="MS Gothic"/>
          </w14:checkbox>
        </w:sdtPr>
        <w:sdtContent>
          <w:r w:rsidR="00FA0913" w:rsidRPr="000F7FAA">
            <w:rPr>
              <w:rFonts w:ascii="Segoe UI Symbol" w:hAnsi="Segoe UI Symbol" w:cs="Segoe UI Symbol"/>
            </w:rPr>
            <w:t>☐</w:t>
          </w:r>
        </w:sdtContent>
      </w:sdt>
      <w:r w:rsidR="00FA0913" w:rsidRPr="000F7FAA">
        <w:tab/>
        <w:t xml:space="preserve">Clearing </w:t>
      </w:r>
      <w:proofErr w:type="gramStart"/>
      <w:r w:rsidR="00FA0913" w:rsidRPr="000F7FAA">
        <w:t>Member;</w:t>
      </w:r>
      <w:proofErr w:type="gramEnd"/>
      <w:r w:rsidR="00FA0913" w:rsidRPr="000F7FAA">
        <w:t xml:space="preserve"> </w:t>
      </w:r>
    </w:p>
    <w:p w14:paraId="44AD742B" w14:textId="77777777" w:rsidR="00FA0913" w:rsidRPr="000F7FAA" w:rsidRDefault="00000000" w:rsidP="00745287">
      <w:pPr>
        <w:pStyle w:val="BodyTextIndent5"/>
      </w:pPr>
      <w:sdt>
        <w:sdtPr>
          <w:id w:val="616951843"/>
          <w14:checkbox>
            <w14:checked w14:val="0"/>
            <w14:checkedState w14:val="2612" w14:font="MS Gothic"/>
            <w14:uncheckedState w14:val="2610" w14:font="MS Gothic"/>
          </w14:checkbox>
        </w:sdtPr>
        <w:sdtContent>
          <w:r w:rsidR="00FA0913" w:rsidRPr="000F7FAA">
            <w:rPr>
              <w:rFonts w:ascii="Segoe UI Symbol" w:hAnsi="Segoe UI Symbol" w:cs="Segoe UI Symbol"/>
            </w:rPr>
            <w:t>☐</w:t>
          </w:r>
        </w:sdtContent>
      </w:sdt>
      <w:r w:rsidR="00FA0913" w:rsidRPr="000F7FAA">
        <w:tab/>
        <w:t>Customer; or</w:t>
      </w:r>
    </w:p>
    <w:p w14:paraId="0A52221B" w14:textId="77777777" w:rsidR="00E6486C" w:rsidRDefault="00000000" w:rsidP="00745287">
      <w:pPr>
        <w:pStyle w:val="BodyTextIndent5"/>
        <w:ind w:left="1440" w:hanging="720"/>
      </w:pPr>
      <w:sdt>
        <w:sdtPr>
          <w:id w:val="1534230675"/>
          <w14:checkbox>
            <w14:checked w14:val="0"/>
            <w14:checkedState w14:val="2612" w14:font="MS Gothic"/>
            <w14:uncheckedState w14:val="2610" w14:font="MS Gothic"/>
          </w14:checkbox>
        </w:sdtPr>
        <w:sdtContent>
          <w:r w:rsidR="00FA0913" w:rsidRPr="000F7FAA">
            <w:rPr>
              <w:rFonts w:ascii="Segoe UI Symbol" w:eastAsia="MS Gothic" w:hAnsi="Segoe UI Symbol" w:cs="Segoe UI Symbol"/>
            </w:rPr>
            <w:t>☐</w:t>
          </w:r>
        </w:sdtContent>
      </w:sdt>
      <w:r w:rsidR="00FA0913" w:rsidRPr="000F7FAA">
        <w:tab/>
        <w:t xml:space="preserve">The party that is not the party whose acts or omissions resulted in the Transaction being rejected or </w:t>
      </w:r>
      <w:r w:rsidR="009D62FD">
        <w:t xml:space="preserve">failing </w:t>
      </w:r>
      <w:r w:rsidR="00FA0913" w:rsidRPr="000F7FAA">
        <w:t>to be novated</w:t>
      </w:r>
      <w:r w:rsidR="009919C7" w:rsidRPr="000F7FAA">
        <w:t>, or if</w:t>
      </w:r>
      <w:r w:rsidR="008E508C" w:rsidRPr="000F7FAA">
        <w:t xml:space="preserve"> the acts or omission by</w:t>
      </w:r>
      <w:r w:rsidR="009919C7" w:rsidRPr="000F7FAA">
        <w:t xml:space="preserve"> </w:t>
      </w:r>
      <w:r w:rsidR="008E508C" w:rsidRPr="000F7FAA">
        <w:t xml:space="preserve">neither or both parties resulted in the Transaction being rejected or </w:t>
      </w:r>
      <w:r w:rsidR="009D62FD">
        <w:t>failing</w:t>
      </w:r>
      <w:r w:rsidR="008E508C" w:rsidRPr="000F7FAA">
        <w:t xml:space="preserve"> </w:t>
      </w:r>
      <w:r w:rsidR="000B6EB9">
        <w:t xml:space="preserve">to </w:t>
      </w:r>
      <w:r w:rsidR="008E508C" w:rsidRPr="000F7FAA">
        <w:t>be novated</w:t>
      </w:r>
      <w:r w:rsidR="009919C7" w:rsidRPr="000F7FAA">
        <w:t>, Clearing Member</w:t>
      </w:r>
      <w:r w:rsidR="00FA0913" w:rsidRPr="000F7FAA">
        <w:t xml:space="preserve">.  </w:t>
      </w:r>
    </w:p>
    <w:p w14:paraId="7740F689" w14:textId="09D6A3AF" w:rsidR="00263470" w:rsidRDefault="00263470" w:rsidP="003D0A07">
      <w:pPr>
        <w:spacing w:before="100" w:beforeAutospacing="1" w:after="100" w:afterAutospacing="1"/>
        <w:ind w:left="720"/>
        <w:jc w:val="both"/>
        <w:rPr>
          <w:rFonts w:asciiTheme="majorBidi" w:hAnsiTheme="majorBidi" w:cstheme="majorBidi"/>
          <w:b/>
          <w:bCs/>
          <w:szCs w:val="22"/>
        </w:rPr>
      </w:pPr>
      <w:r>
        <w:rPr>
          <w:rFonts w:asciiTheme="majorBidi" w:hAnsiTheme="majorBidi" w:cstheme="majorBidi"/>
          <w:b/>
          <w:bCs/>
          <w:szCs w:val="22"/>
        </w:rPr>
        <w:br w:type="page"/>
      </w:r>
    </w:p>
    <w:p w14:paraId="4339A807" w14:textId="3D3639D0" w:rsidR="004E2DC1" w:rsidRPr="00745287" w:rsidRDefault="003E3709" w:rsidP="001F6416">
      <w:pPr>
        <w:pStyle w:val="Legal2L1"/>
      </w:pPr>
      <w:r w:rsidRPr="00745287">
        <w:lastRenderedPageBreak/>
        <w:t>Electi</w:t>
      </w:r>
      <w:r w:rsidR="00AE0DE8" w:rsidRPr="00745287">
        <w:t>ons for Optional Margin</w:t>
      </w:r>
      <w:r w:rsidRPr="00745287">
        <w:t xml:space="preserve"> Terms</w:t>
      </w:r>
      <w:r w:rsidR="004E2DC1" w:rsidRPr="00745287">
        <w:t xml:space="preserve">.  </w:t>
      </w:r>
    </w:p>
    <w:p w14:paraId="0CCCE422" w14:textId="54413BFD" w:rsidR="00941920" w:rsidRPr="00F67646" w:rsidRDefault="003F1A05" w:rsidP="001113B4">
      <w:pPr>
        <w:pStyle w:val="Legal2L2"/>
      </w:pPr>
      <w:r>
        <w:t>Margin Module</w:t>
      </w:r>
      <w:r w:rsidR="00941920" w:rsidRPr="0091732F">
        <w:t xml:space="preserve"> </w:t>
      </w:r>
      <w:r w:rsidR="00941920" w:rsidRPr="00F67646">
        <w:t xml:space="preserve">shall </w:t>
      </w:r>
      <w:r w:rsidR="00941920">
        <w:t xml:space="preserve">be: </w:t>
      </w:r>
    </w:p>
    <w:p w14:paraId="2B58AC7E" w14:textId="77777777" w:rsidR="00941920" w:rsidRPr="000F7FAA" w:rsidRDefault="00000000" w:rsidP="00745287">
      <w:pPr>
        <w:pStyle w:val="BodyTextIndent5"/>
      </w:pPr>
      <w:sdt>
        <w:sdtPr>
          <w:id w:val="-27341705"/>
          <w14:checkbox>
            <w14:checked w14:val="0"/>
            <w14:checkedState w14:val="2612" w14:font="MS Gothic"/>
            <w14:uncheckedState w14:val="2610" w14:font="MS Gothic"/>
          </w14:checkbox>
        </w:sdtPr>
        <w:sdtContent>
          <w:r w:rsidR="00941920" w:rsidRPr="000F7FAA">
            <w:rPr>
              <w:rFonts w:ascii="Segoe UI Symbol" w:hAnsi="Segoe UI Symbol" w:cs="Segoe UI Symbol"/>
            </w:rPr>
            <w:t>☐</w:t>
          </w:r>
        </w:sdtContent>
      </w:sdt>
      <w:r w:rsidR="00941920" w:rsidRPr="000F7FAA">
        <w:tab/>
        <w:t>Applicable; or</w:t>
      </w:r>
    </w:p>
    <w:p w14:paraId="03DE23D6" w14:textId="77777777" w:rsidR="00941920" w:rsidRDefault="00000000" w:rsidP="00745287">
      <w:pPr>
        <w:pStyle w:val="BodyTextIndent5"/>
      </w:pPr>
      <w:sdt>
        <w:sdtPr>
          <w:id w:val="1523891330"/>
          <w14:checkbox>
            <w14:checked w14:val="0"/>
            <w14:checkedState w14:val="2612" w14:font="MS Gothic"/>
            <w14:uncheckedState w14:val="2610" w14:font="MS Gothic"/>
          </w14:checkbox>
        </w:sdtPr>
        <w:sdtContent>
          <w:r w:rsidR="00941920" w:rsidRPr="000F7FAA">
            <w:rPr>
              <w:rFonts w:ascii="Segoe UI Symbol" w:hAnsi="Segoe UI Symbol" w:cs="Segoe UI Symbol"/>
            </w:rPr>
            <w:t>☐</w:t>
          </w:r>
        </w:sdtContent>
      </w:sdt>
      <w:r w:rsidR="00941920" w:rsidRPr="000F7FAA">
        <w:tab/>
        <w:t>Not applicable.</w:t>
      </w:r>
    </w:p>
    <w:p w14:paraId="23CD6BA8" w14:textId="0C36F544" w:rsidR="003F1A05" w:rsidRDefault="003F1A05" w:rsidP="001113B4">
      <w:pPr>
        <w:pStyle w:val="Legal2L2"/>
      </w:pPr>
      <w:r>
        <w:t xml:space="preserve">If Margin Module is not applicable, and </w:t>
      </w:r>
      <w:r w:rsidRPr="003F1A05">
        <w:t>Customer is required to transfer initial margin (however defined) to Clearing Member under the Existing FICC Clearing Agreement,</w:t>
      </w:r>
      <w:r>
        <w:t xml:space="preserve"> then On-Posting: Segregation shall be:</w:t>
      </w:r>
    </w:p>
    <w:p w14:paraId="2AD9ABDB" w14:textId="77777777" w:rsidR="003F1A05" w:rsidRPr="000F7FAA" w:rsidRDefault="00000000" w:rsidP="00745287">
      <w:pPr>
        <w:pStyle w:val="BodyTextIndent5"/>
      </w:pPr>
      <w:sdt>
        <w:sdtPr>
          <w:id w:val="355165324"/>
          <w14:checkbox>
            <w14:checked w14:val="0"/>
            <w14:checkedState w14:val="2612" w14:font="MS Gothic"/>
            <w14:uncheckedState w14:val="2610" w14:font="MS Gothic"/>
          </w14:checkbox>
        </w:sdtPr>
        <w:sdtContent>
          <w:r w:rsidR="003F1A05" w:rsidRPr="000F7FAA">
            <w:rPr>
              <w:rFonts w:ascii="Segoe UI Symbol" w:hAnsi="Segoe UI Symbol" w:cs="Segoe UI Symbol"/>
            </w:rPr>
            <w:t>☐</w:t>
          </w:r>
        </w:sdtContent>
      </w:sdt>
      <w:r w:rsidR="003F1A05" w:rsidRPr="000F7FAA">
        <w:tab/>
        <w:t>Applicable; or</w:t>
      </w:r>
    </w:p>
    <w:p w14:paraId="7E86ED4C" w14:textId="2DCE6D27" w:rsidR="003F1A05" w:rsidRDefault="00000000" w:rsidP="00745287">
      <w:pPr>
        <w:pStyle w:val="BodyTextIndent5"/>
      </w:pPr>
      <w:sdt>
        <w:sdtPr>
          <w:id w:val="-1430736442"/>
          <w14:checkbox>
            <w14:checked w14:val="0"/>
            <w14:checkedState w14:val="2612" w14:font="MS Gothic"/>
            <w14:uncheckedState w14:val="2610" w14:font="MS Gothic"/>
          </w14:checkbox>
        </w:sdtPr>
        <w:sdtContent>
          <w:r w:rsidR="003F1A05" w:rsidRPr="000F7FAA">
            <w:rPr>
              <w:rFonts w:ascii="Segoe UI Symbol" w:hAnsi="Segoe UI Symbol" w:cs="Segoe UI Symbol"/>
            </w:rPr>
            <w:t>☐</w:t>
          </w:r>
        </w:sdtContent>
      </w:sdt>
      <w:r w:rsidR="003F1A05" w:rsidRPr="000F7FAA">
        <w:tab/>
        <w:t>Not applicable.</w:t>
      </w:r>
    </w:p>
    <w:p w14:paraId="21EBCED7" w14:textId="67C8FCF7" w:rsidR="005521C7" w:rsidRPr="000F7FAA" w:rsidRDefault="005521C7" w:rsidP="001113B4">
      <w:pPr>
        <w:pStyle w:val="Legal2L2"/>
      </w:pPr>
      <w:r>
        <w:t>If Margin Module is applicable, then:</w:t>
      </w:r>
    </w:p>
    <w:p w14:paraId="67192541" w14:textId="6483D707" w:rsidR="003F1A05" w:rsidRPr="000F7FAA" w:rsidRDefault="003F1A05" w:rsidP="001113B4">
      <w:pPr>
        <w:pStyle w:val="Legal2L3"/>
      </w:pPr>
      <w:r w:rsidRPr="000F7FAA">
        <w:rPr>
          <w:b/>
          <w:bCs/>
          <w:i/>
          <w:iCs/>
        </w:rPr>
        <w:t>Required Margin Amount</w:t>
      </w:r>
      <w:r w:rsidRPr="007B7FE0">
        <w:t>.</w:t>
      </w:r>
      <w:r w:rsidRPr="00C272D6">
        <w:t xml:space="preserve"> </w:t>
      </w:r>
      <w:r w:rsidRPr="000F7FAA">
        <w:t xml:space="preserve"> At any time, the “</w:t>
      </w:r>
      <w:r w:rsidRPr="000F7FAA">
        <w:rPr>
          <w:u w:val="single"/>
        </w:rPr>
        <w:t>Required Amount</w:t>
      </w:r>
      <w:r w:rsidRPr="000F7FAA">
        <w:t>” shall be equal to:</w:t>
      </w:r>
    </w:p>
    <w:p w14:paraId="4AB70FF2" w14:textId="6FD4F5EE" w:rsidR="003F1A05" w:rsidRPr="000F7FAA" w:rsidRDefault="00000000" w:rsidP="00745287">
      <w:pPr>
        <w:pStyle w:val="BodyTextIndent5"/>
        <w:ind w:left="1440" w:hanging="720"/>
      </w:pPr>
      <w:sdt>
        <w:sdtPr>
          <w:id w:val="1783606976"/>
          <w14:checkbox>
            <w14:checked w14:val="0"/>
            <w14:checkedState w14:val="2612" w14:font="MS Gothic"/>
            <w14:uncheckedState w14:val="2610" w14:font="MS Gothic"/>
          </w14:checkbox>
        </w:sdtPr>
        <w:sdtContent>
          <w:r w:rsidR="003F1A05" w:rsidRPr="000F7FAA">
            <w:rPr>
              <w:rFonts w:ascii="Segoe UI Symbol" w:hAnsi="Segoe UI Symbol" w:cs="Segoe UI Symbol"/>
            </w:rPr>
            <w:t>☐</w:t>
          </w:r>
        </w:sdtContent>
      </w:sdt>
      <w:r w:rsidR="003F1A05" w:rsidRPr="000F7FAA">
        <w:tab/>
      </w:r>
      <w:r w:rsidR="003F1A05">
        <w:t>A</w:t>
      </w:r>
      <w:r w:rsidR="003F1A05" w:rsidRPr="000F7FAA">
        <w:t xml:space="preserve">n amount equal to the </w:t>
      </w:r>
      <w:r w:rsidR="004D7419">
        <w:t xml:space="preserve">Segregated Customer Margin or Clearing Fund </w:t>
      </w:r>
      <w:r w:rsidR="003F1A05" w:rsidRPr="000F7FAA">
        <w:t>requirement</w:t>
      </w:r>
      <w:r w:rsidR="004D7419">
        <w:t>, as applicable,</w:t>
      </w:r>
      <w:r w:rsidR="003F1A05" w:rsidRPr="000F7FAA">
        <w:t xml:space="preserve"> in respect of Customer’s Cleared </w:t>
      </w:r>
      <w:proofErr w:type="gramStart"/>
      <w:r w:rsidR="003F1A05" w:rsidRPr="000F7FAA">
        <w:t>Transactions;</w:t>
      </w:r>
      <w:proofErr w:type="gramEnd"/>
      <w:r w:rsidR="003F1A05" w:rsidRPr="000F7FAA">
        <w:t xml:space="preserve"> </w:t>
      </w:r>
    </w:p>
    <w:p w14:paraId="6BEB8EE1" w14:textId="77777777" w:rsidR="003F1A05" w:rsidRPr="000F7FAA" w:rsidRDefault="00000000" w:rsidP="00745287">
      <w:pPr>
        <w:pStyle w:val="BodyTextIndent5"/>
        <w:ind w:left="1440" w:hanging="720"/>
      </w:pPr>
      <w:sdt>
        <w:sdtPr>
          <w:id w:val="-57245359"/>
          <w14:checkbox>
            <w14:checked w14:val="0"/>
            <w14:checkedState w14:val="2612" w14:font="MS Gothic"/>
            <w14:uncheckedState w14:val="2610" w14:font="MS Gothic"/>
          </w14:checkbox>
        </w:sdtPr>
        <w:sdtContent>
          <w:r w:rsidR="003F1A05" w:rsidRPr="000F7FAA">
            <w:rPr>
              <w:rFonts w:ascii="Segoe UI Symbol" w:hAnsi="Segoe UI Symbol" w:cs="Segoe UI Symbol"/>
            </w:rPr>
            <w:t>☐</w:t>
          </w:r>
        </w:sdtContent>
      </w:sdt>
      <w:r w:rsidR="003F1A05" w:rsidRPr="000F7FAA">
        <w:tab/>
      </w:r>
      <w:r w:rsidR="003F1A05">
        <w:t>A</w:t>
      </w:r>
      <w:r w:rsidR="003F1A05" w:rsidRPr="000F7FAA">
        <w:t xml:space="preserve">n amount determined in accordance with a formula or methodology that has been agreed among the parties (the parties may set forth such formula or methodology in an annex to this Schedule or in </w:t>
      </w:r>
      <w:r w:rsidR="003F1A05">
        <w:t xml:space="preserve">a </w:t>
      </w:r>
      <w:r w:rsidR="003F1A05" w:rsidRPr="000F7FAA">
        <w:t>separate agreement); or</w:t>
      </w:r>
    </w:p>
    <w:p w14:paraId="46D53105" w14:textId="77777777" w:rsidR="003F1A05" w:rsidRPr="000F7FAA" w:rsidRDefault="00000000" w:rsidP="00745287">
      <w:pPr>
        <w:pStyle w:val="BodyTextIndent5"/>
      </w:pPr>
      <w:sdt>
        <w:sdtPr>
          <w:id w:val="1718779556"/>
          <w14:checkbox>
            <w14:checked w14:val="0"/>
            <w14:checkedState w14:val="2612" w14:font="MS Gothic"/>
            <w14:uncheckedState w14:val="2610" w14:font="MS Gothic"/>
          </w14:checkbox>
        </w:sdtPr>
        <w:sdtContent>
          <w:r w:rsidR="003F1A05" w:rsidRPr="000F7FAA">
            <w:rPr>
              <w:rFonts w:ascii="Segoe UI Symbol" w:hAnsi="Segoe UI Symbol" w:cs="Segoe UI Symbol"/>
            </w:rPr>
            <w:t>☐</w:t>
          </w:r>
        </w:sdtContent>
      </w:sdt>
      <w:r w:rsidR="003F1A05" w:rsidRPr="000F7FAA">
        <w:tab/>
      </w:r>
      <w:r w:rsidR="003F1A05">
        <w:t>A</w:t>
      </w:r>
      <w:r w:rsidR="003F1A05" w:rsidRPr="000F7FAA">
        <w:t xml:space="preserve">n amount to be determined in Clearing Member’s discretion. </w:t>
      </w:r>
    </w:p>
    <w:p w14:paraId="7BC65A37" w14:textId="334ABC43" w:rsidR="003F1A05" w:rsidRPr="000F7FAA" w:rsidRDefault="003F1A05" w:rsidP="001113B4">
      <w:pPr>
        <w:pStyle w:val="Legal2L3"/>
      </w:pPr>
      <w:r w:rsidRPr="000F7FAA">
        <w:rPr>
          <w:b/>
          <w:bCs/>
          <w:i/>
          <w:iCs/>
        </w:rPr>
        <w:t>Eligible Collateral</w:t>
      </w:r>
      <w:r w:rsidRPr="000F7FAA">
        <w:t>.</w:t>
      </w:r>
      <w:r w:rsidRPr="000F7FAA">
        <w:rPr>
          <w:rStyle w:val="FootnoteReference"/>
          <w:rFonts w:asciiTheme="majorBidi" w:hAnsiTheme="majorBidi" w:cstheme="majorBidi"/>
        </w:rPr>
        <w:footnoteReference w:id="3"/>
      </w:r>
      <w:r w:rsidRPr="000F7FAA">
        <w:t xml:space="preserve">  The following items shall qualify as “</w:t>
      </w:r>
      <w:r w:rsidRPr="000F7FAA">
        <w:rPr>
          <w:u w:val="single"/>
        </w:rPr>
        <w:t>Eligible Collateral</w:t>
      </w:r>
      <w:r w:rsidRPr="000F7FAA">
        <w:t xml:space="preserve">” for purposes of </w:t>
      </w:r>
      <w:r w:rsidR="002F32F9">
        <w:t xml:space="preserve">the </w:t>
      </w:r>
      <w:r w:rsidR="00D335F5">
        <w:t>Margin Module</w:t>
      </w:r>
      <w:r w:rsidRPr="000F7FAA">
        <w:t>:</w:t>
      </w:r>
    </w:p>
    <w:tbl>
      <w:tblPr>
        <w:tblStyle w:val="TableGrid"/>
        <w:tblW w:w="5000" w:type="pct"/>
        <w:tblLook w:val="04A0" w:firstRow="1" w:lastRow="0" w:firstColumn="1" w:lastColumn="0" w:noHBand="0" w:noVBand="1"/>
      </w:tblPr>
      <w:tblGrid>
        <w:gridCol w:w="3414"/>
        <w:gridCol w:w="2968"/>
        <w:gridCol w:w="2968"/>
      </w:tblGrid>
      <w:tr w:rsidR="003F1A05" w:rsidRPr="000F7FAA" w14:paraId="1D500E9A" w14:textId="77777777" w:rsidTr="00745287">
        <w:tc>
          <w:tcPr>
            <w:tcW w:w="1825" w:type="pct"/>
          </w:tcPr>
          <w:p w14:paraId="037FE22D" w14:textId="77777777" w:rsidR="003F1A05" w:rsidRPr="000F7FAA" w:rsidRDefault="003F1A05" w:rsidP="00745287">
            <w:pPr>
              <w:spacing w:before="100" w:beforeAutospacing="1" w:after="60"/>
              <w:jc w:val="both"/>
              <w:rPr>
                <w:rFonts w:asciiTheme="majorBidi" w:hAnsiTheme="majorBidi" w:cstheme="majorBidi"/>
                <w:szCs w:val="22"/>
              </w:rPr>
            </w:pPr>
            <w:r w:rsidRPr="000F7FAA">
              <w:rPr>
                <w:rFonts w:asciiTheme="majorBidi" w:hAnsiTheme="majorBidi" w:cstheme="majorBidi"/>
                <w:szCs w:val="22"/>
              </w:rPr>
              <w:t>Type</w:t>
            </w:r>
          </w:p>
        </w:tc>
        <w:tc>
          <w:tcPr>
            <w:tcW w:w="1587" w:type="pct"/>
          </w:tcPr>
          <w:p w14:paraId="5C1484EE" w14:textId="77777777" w:rsidR="003F1A05" w:rsidRPr="000F7FAA" w:rsidRDefault="003F1A05" w:rsidP="00745287">
            <w:pPr>
              <w:spacing w:before="100" w:beforeAutospacing="1" w:after="60"/>
              <w:jc w:val="both"/>
              <w:rPr>
                <w:rFonts w:asciiTheme="majorBidi" w:hAnsiTheme="majorBidi" w:cstheme="majorBidi"/>
                <w:szCs w:val="22"/>
              </w:rPr>
            </w:pPr>
            <w:r w:rsidRPr="000F7FAA">
              <w:rPr>
                <w:rFonts w:asciiTheme="majorBidi" w:hAnsiTheme="majorBidi" w:cstheme="majorBidi"/>
                <w:szCs w:val="22"/>
              </w:rPr>
              <w:t>Valuation Source</w:t>
            </w:r>
          </w:p>
        </w:tc>
        <w:tc>
          <w:tcPr>
            <w:tcW w:w="1587" w:type="pct"/>
          </w:tcPr>
          <w:p w14:paraId="1A3C7B3A" w14:textId="77777777" w:rsidR="003F1A05" w:rsidRPr="000F7FAA" w:rsidRDefault="003F1A05" w:rsidP="00745287">
            <w:pPr>
              <w:spacing w:before="100" w:beforeAutospacing="1" w:after="60"/>
              <w:rPr>
                <w:rFonts w:asciiTheme="majorBidi" w:hAnsiTheme="majorBidi" w:cstheme="majorBidi"/>
                <w:szCs w:val="22"/>
              </w:rPr>
            </w:pPr>
            <w:r w:rsidRPr="000F7FAA">
              <w:rPr>
                <w:rFonts w:asciiTheme="majorBidi" w:hAnsiTheme="majorBidi" w:cstheme="majorBidi"/>
                <w:szCs w:val="22"/>
              </w:rPr>
              <w:t>Applicable Haircut Percentage</w:t>
            </w:r>
          </w:p>
        </w:tc>
      </w:tr>
      <w:tr w:rsidR="003F1A05" w:rsidRPr="000F7FAA" w14:paraId="689A11A4" w14:textId="77777777" w:rsidTr="00745287">
        <w:tc>
          <w:tcPr>
            <w:tcW w:w="1825" w:type="pct"/>
          </w:tcPr>
          <w:p w14:paraId="234CFC12" w14:textId="77777777" w:rsidR="003F1A05" w:rsidRPr="000F7FAA" w:rsidRDefault="003F1A05" w:rsidP="00745287">
            <w:pPr>
              <w:spacing w:before="100" w:beforeAutospacing="1" w:after="60"/>
              <w:jc w:val="both"/>
              <w:rPr>
                <w:rFonts w:asciiTheme="majorBidi" w:hAnsiTheme="majorBidi" w:cstheme="majorBidi"/>
                <w:szCs w:val="22"/>
              </w:rPr>
            </w:pPr>
            <w:r w:rsidRPr="000F7FAA">
              <w:rPr>
                <w:rFonts w:asciiTheme="majorBidi" w:hAnsiTheme="majorBidi" w:cstheme="majorBidi"/>
                <w:szCs w:val="22"/>
              </w:rPr>
              <w:t>Cash (U.S. Dollar)</w:t>
            </w:r>
          </w:p>
        </w:tc>
        <w:tc>
          <w:tcPr>
            <w:tcW w:w="1587" w:type="pct"/>
          </w:tcPr>
          <w:p w14:paraId="5B6EF503" w14:textId="77777777" w:rsidR="003F1A05" w:rsidRPr="000F7FAA" w:rsidRDefault="003F1A05" w:rsidP="00745287">
            <w:pPr>
              <w:spacing w:before="100" w:beforeAutospacing="1" w:after="60"/>
              <w:jc w:val="both"/>
              <w:rPr>
                <w:rFonts w:asciiTheme="majorBidi" w:hAnsiTheme="majorBidi" w:cstheme="majorBidi"/>
                <w:szCs w:val="22"/>
              </w:rPr>
            </w:pPr>
          </w:p>
        </w:tc>
        <w:tc>
          <w:tcPr>
            <w:tcW w:w="1587" w:type="pct"/>
          </w:tcPr>
          <w:p w14:paraId="4ABA4FF4" w14:textId="77777777" w:rsidR="003F1A05" w:rsidRPr="000F7FAA" w:rsidRDefault="003F1A05" w:rsidP="00745287">
            <w:pPr>
              <w:spacing w:before="100" w:beforeAutospacing="1" w:after="60"/>
              <w:jc w:val="both"/>
              <w:rPr>
                <w:rFonts w:asciiTheme="majorBidi" w:hAnsiTheme="majorBidi" w:cstheme="majorBidi"/>
                <w:szCs w:val="22"/>
              </w:rPr>
            </w:pPr>
            <w:r w:rsidRPr="000F7FAA">
              <w:rPr>
                <w:rFonts w:asciiTheme="majorBidi" w:hAnsiTheme="majorBidi" w:cstheme="majorBidi"/>
                <w:szCs w:val="22"/>
              </w:rPr>
              <w:t>[        ]%</w:t>
            </w:r>
          </w:p>
        </w:tc>
      </w:tr>
      <w:tr w:rsidR="003F1A05" w:rsidRPr="000F7FAA" w14:paraId="65A0D0AF" w14:textId="77777777" w:rsidTr="00745287">
        <w:tc>
          <w:tcPr>
            <w:tcW w:w="1825" w:type="pct"/>
          </w:tcPr>
          <w:p w14:paraId="79A39DC9" w14:textId="77777777" w:rsidR="003F1A05" w:rsidRPr="000F7FAA" w:rsidRDefault="003F1A05" w:rsidP="00745287">
            <w:pPr>
              <w:spacing w:before="100" w:beforeAutospacing="1" w:after="60"/>
              <w:jc w:val="both"/>
              <w:rPr>
                <w:rFonts w:asciiTheme="majorBidi" w:hAnsiTheme="majorBidi" w:cstheme="majorBidi"/>
                <w:szCs w:val="22"/>
              </w:rPr>
            </w:pPr>
            <w:r w:rsidRPr="000F7FAA">
              <w:rPr>
                <w:rFonts w:asciiTheme="majorBidi" w:hAnsiTheme="majorBidi" w:cstheme="majorBidi"/>
                <w:szCs w:val="22"/>
              </w:rPr>
              <w:t>U.S. Treasury securities having an original maturity at issuance of not more than one year (“</w:t>
            </w:r>
            <w:r w:rsidRPr="000F7FAA">
              <w:rPr>
                <w:rFonts w:asciiTheme="majorBidi" w:hAnsiTheme="majorBidi" w:cstheme="majorBidi"/>
                <w:szCs w:val="22"/>
                <w:u w:val="single"/>
              </w:rPr>
              <w:t>Treasury Bills</w:t>
            </w:r>
            <w:r w:rsidRPr="000F7FAA">
              <w:rPr>
                <w:rFonts w:asciiTheme="majorBidi" w:hAnsiTheme="majorBidi" w:cstheme="majorBidi"/>
                <w:szCs w:val="22"/>
              </w:rPr>
              <w:t>”)</w:t>
            </w:r>
          </w:p>
        </w:tc>
        <w:tc>
          <w:tcPr>
            <w:tcW w:w="1587" w:type="pct"/>
          </w:tcPr>
          <w:p w14:paraId="14E926BA" w14:textId="77777777" w:rsidR="003F1A05" w:rsidRPr="000F7FAA" w:rsidRDefault="003F1A05" w:rsidP="00745287">
            <w:pPr>
              <w:spacing w:before="100" w:beforeAutospacing="1" w:after="60"/>
              <w:jc w:val="both"/>
              <w:rPr>
                <w:rFonts w:asciiTheme="majorBidi" w:hAnsiTheme="majorBidi" w:cstheme="majorBidi"/>
                <w:szCs w:val="22"/>
              </w:rPr>
            </w:pPr>
          </w:p>
        </w:tc>
        <w:tc>
          <w:tcPr>
            <w:tcW w:w="1587" w:type="pct"/>
          </w:tcPr>
          <w:p w14:paraId="4F7F670A" w14:textId="77777777" w:rsidR="003F1A05" w:rsidRPr="000F7FAA" w:rsidRDefault="003F1A05" w:rsidP="00745287">
            <w:pPr>
              <w:spacing w:before="100" w:beforeAutospacing="1" w:after="60"/>
              <w:jc w:val="both"/>
              <w:rPr>
                <w:rFonts w:asciiTheme="majorBidi" w:hAnsiTheme="majorBidi" w:cstheme="majorBidi"/>
                <w:szCs w:val="22"/>
              </w:rPr>
            </w:pPr>
            <w:r w:rsidRPr="000F7FAA">
              <w:rPr>
                <w:rFonts w:asciiTheme="majorBidi" w:hAnsiTheme="majorBidi" w:cstheme="majorBidi"/>
                <w:szCs w:val="22"/>
              </w:rPr>
              <w:t>[        ]%</w:t>
            </w:r>
          </w:p>
        </w:tc>
      </w:tr>
      <w:tr w:rsidR="003F1A05" w:rsidRPr="000F7FAA" w14:paraId="23AA85B5" w14:textId="77777777" w:rsidTr="00745287">
        <w:tc>
          <w:tcPr>
            <w:tcW w:w="1825" w:type="pct"/>
          </w:tcPr>
          <w:p w14:paraId="6572B28C" w14:textId="1A29A736" w:rsidR="003F1A05" w:rsidRPr="000F7FAA" w:rsidRDefault="003F1A05" w:rsidP="00745287">
            <w:pPr>
              <w:spacing w:before="100" w:beforeAutospacing="1" w:after="60"/>
              <w:jc w:val="both"/>
              <w:rPr>
                <w:rFonts w:asciiTheme="majorBidi" w:hAnsiTheme="majorBidi" w:cstheme="majorBidi"/>
                <w:szCs w:val="22"/>
              </w:rPr>
            </w:pPr>
            <w:r w:rsidRPr="000F7FAA">
              <w:rPr>
                <w:rFonts w:asciiTheme="majorBidi" w:hAnsiTheme="majorBidi" w:cstheme="majorBidi"/>
                <w:szCs w:val="22"/>
              </w:rPr>
              <w:t>U.S. Treasury securities having an original maturity at issuance of more than one year but not more than 10</w:t>
            </w:r>
            <w:r w:rsidR="00AC66C0">
              <w:rPr>
                <w:rFonts w:asciiTheme="majorBidi" w:hAnsiTheme="majorBidi" w:cstheme="majorBidi"/>
                <w:szCs w:val="22"/>
              </w:rPr>
              <w:t> </w:t>
            </w:r>
            <w:r w:rsidRPr="000F7FAA">
              <w:rPr>
                <w:rFonts w:asciiTheme="majorBidi" w:hAnsiTheme="majorBidi" w:cstheme="majorBidi"/>
                <w:szCs w:val="22"/>
              </w:rPr>
              <w:t>years (“</w:t>
            </w:r>
            <w:r w:rsidRPr="000F7FAA">
              <w:rPr>
                <w:rFonts w:asciiTheme="majorBidi" w:hAnsiTheme="majorBidi" w:cstheme="majorBidi"/>
                <w:szCs w:val="22"/>
                <w:u w:val="single"/>
              </w:rPr>
              <w:t>Treasury Notes</w:t>
            </w:r>
            <w:r w:rsidRPr="000F7FAA">
              <w:rPr>
                <w:rFonts w:asciiTheme="majorBidi" w:hAnsiTheme="majorBidi" w:cstheme="majorBidi"/>
                <w:szCs w:val="22"/>
              </w:rPr>
              <w:t>”)</w:t>
            </w:r>
          </w:p>
        </w:tc>
        <w:tc>
          <w:tcPr>
            <w:tcW w:w="1587" w:type="pct"/>
          </w:tcPr>
          <w:p w14:paraId="7C38910D" w14:textId="77777777" w:rsidR="003F1A05" w:rsidRPr="000F7FAA" w:rsidRDefault="003F1A05" w:rsidP="00745287">
            <w:pPr>
              <w:spacing w:before="100" w:beforeAutospacing="1" w:after="60"/>
              <w:jc w:val="both"/>
              <w:rPr>
                <w:rFonts w:asciiTheme="majorBidi" w:hAnsiTheme="majorBidi" w:cstheme="majorBidi"/>
                <w:szCs w:val="22"/>
              </w:rPr>
            </w:pPr>
          </w:p>
        </w:tc>
        <w:tc>
          <w:tcPr>
            <w:tcW w:w="1587" w:type="pct"/>
          </w:tcPr>
          <w:p w14:paraId="2121AB04" w14:textId="77777777" w:rsidR="003F1A05" w:rsidRPr="000F7FAA" w:rsidRDefault="003F1A05" w:rsidP="00745287">
            <w:pPr>
              <w:spacing w:before="100" w:beforeAutospacing="1" w:after="60"/>
              <w:jc w:val="both"/>
              <w:rPr>
                <w:rFonts w:asciiTheme="majorBidi" w:hAnsiTheme="majorBidi" w:cstheme="majorBidi"/>
                <w:szCs w:val="22"/>
              </w:rPr>
            </w:pPr>
            <w:r w:rsidRPr="000F7FAA">
              <w:rPr>
                <w:rFonts w:asciiTheme="majorBidi" w:hAnsiTheme="majorBidi" w:cstheme="majorBidi"/>
                <w:szCs w:val="22"/>
              </w:rPr>
              <w:t>[        ]%</w:t>
            </w:r>
          </w:p>
        </w:tc>
      </w:tr>
      <w:tr w:rsidR="003F1A05" w:rsidRPr="000F7FAA" w14:paraId="7CC494EF" w14:textId="77777777" w:rsidTr="00745287">
        <w:tc>
          <w:tcPr>
            <w:tcW w:w="1825" w:type="pct"/>
          </w:tcPr>
          <w:p w14:paraId="5FD82EA5" w14:textId="77777777" w:rsidR="003F1A05" w:rsidRPr="000F7FAA" w:rsidRDefault="003F1A05" w:rsidP="00745287">
            <w:pPr>
              <w:spacing w:before="100" w:beforeAutospacing="1" w:after="60"/>
              <w:jc w:val="both"/>
              <w:rPr>
                <w:rFonts w:asciiTheme="majorBidi" w:hAnsiTheme="majorBidi" w:cstheme="majorBidi"/>
                <w:szCs w:val="22"/>
              </w:rPr>
            </w:pPr>
            <w:r w:rsidRPr="000F7FAA">
              <w:rPr>
                <w:rFonts w:asciiTheme="majorBidi" w:hAnsiTheme="majorBidi" w:cstheme="majorBidi"/>
                <w:szCs w:val="22"/>
              </w:rPr>
              <w:t>U.S. Treasury securities having an original maturity at issuance of more than 10 years (“</w:t>
            </w:r>
            <w:r w:rsidRPr="000F7FAA">
              <w:rPr>
                <w:rFonts w:asciiTheme="majorBidi" w:hAnsiTheme="majorBidi" w:cstheme="majorBidi"/>
                <w:szCs w:val="22"/>
                <w:u w:val="single"/>
              </w:rPr>
              <w:t>Treasury Bonds</w:t>
            </w:r>
            <w:r w:rsidRPr="000F7FAA">
              <w:rPr>
                <w:rFonts w:asciiTheme="majorBidi" w:hAnsiTheme="majorBidi" w:cstheme="majorBidi"/>
                <w:szCs w:val="22"/>
              </w:rPr>
              <w:t>”)</w:t>
            </w:r>
          </w:p>
        </w:tc>
        <w:tc>
          <w:tcPr>
            <w:tcW w:w="1587" w:type="pct"/>
          </w:tcPr>
          <w:p w14:paraId="03824B22" w14:textId="77777777" w:rsidR="003F1A05" w:rsidRPr="000F7FAA" w:rsidRDefault="003F1A05" w:rsidP="00745287">
            <w:pPr>
              <w:spacing w:before="100" w:beforeAutospacing="1" w:after="60"/>
              <w:jc w:val="both"/>
              <w:rPr>
                <w:rFonts w:asciiTheme="majorBidi" w:hAnsiTheme="majorBidi" w:cstheme="majorBidi"/>
                <w:szCs w:val="22"/>
              </w:rPr>
            </w:pPr>
          </w:p>
        </w:tc>
        <w:tc>
          <w:tcPr>
            <w:tcW w:w="1587" w:type="pct"/>
          </w:tcPr>
          <w:p w14:paraId="38890D00" w14:textId="77777777" w:rsidR="003F1A05" w:rsidRPr="000F7FAA" w:rsidRDefault="003F1A05" w:rsidP="00745287">
            <w:pPr>
              <w:spacing w:before="100" w:beforeAutospacing="1" w:after="60"/>
              <w:jc w:val="both"/>
              <w:rPr>
                <w:rFonts w:asciiTheme="majorBidi" w:hAnsiTheme="majorBidi" w:cstheme="majorBidi"/>
                <w:szCs w:val="22"/>
              </w:rPr>
            </w:pPr>
            <w:r w:rsidRPr="000F7FAA">
              <w:rPr>
                <w:rFonts w:asciiTheme="majorBidi" w:hAnsiTheme="majorBidi" w:cstheme="majorBidi"/>
                <w:szCs w:val="22"/>
              </w:rPr>
              <w:t>[        ]%</w:t>
            </w:r>
          </w:p>
        </w:tc>
      </w:tr>
      <w:tr w:rsidR="003F1A05" w:rsidRPr="000F7FAA" w14:paraId="18691357" w14:textId="77777777" w:rsidTr="00745287">
        <w:tc>
          <w:tcPr>
            <w:tcW w:w="1825" w:type="pct"/>
          </w:tcPr>
          <w:p w14:paraId="1C929029" w14:textId="77777777" w:rsidR="003F1A05" w:rsidRPr="000F7FAA" w:rsidRDefault="003F1A05" w:rsidP="00745287">
            <w:pPr>
              <w:spacing w:before="100" w:beforeAutospacing="1" w:after="60"/>
              <w:jc w:val="both"/>
              <w:rPr>
                <w:rFonts w:asciiTheme="majorBidi" w:hAnsiTheme="majorBidi" w:cstheme="majorBidi"/>
                <w:szCs w:val="22"/>
              </w:rPr>
            </w:pPr>
            <w:r w:rsidRPr="000F7FAA">
              <w:rPr>
                <w:rFonts w:asciiTheme="majorBidi" w:hAnsiTheme="majorBidi" w:cstheme="majorBidi"/>
                <w:szCs w:val="22"/>
              </w:rPr>
              <w:t>[                                                ]</w:t>
            </w:r>
          </w:p>
        </w:tc>
        <w:tc>
          <w:tcPr>
            <w:tcW w:w="1587" w:type="pct"/>
          </w:tcPr>
          <w:p w14:paraId="3DB127C5" w14:textId="77777777" w:rsidR="003F1A05" w:rsidRPr="000F7FAA" w:rsidRDefault="003F1A05" w:rsidP="00745287">
            <w:pPr>
              <w:spacing w:before="100" w:beforeAutospacing="1" w:after="60"/>
              <w:jc w:val="both"/>
              <w:rPr>
                <w:rFonts w:asciiTheme="majorBidi" w:hAnsiTheme="majorBidi" w:cstheme="majorBidi"/>
                <w:szCs w:val="22"/>
              </w:rPr>
            </w:pPr>
          </w:p>
        </w:tc>
        <w:tc>
          <w:tcPr>
            <w:tcW w:w="1587" w:type="pct"/>
          </w:tcPr>
          <w:p w14:paraId="504F9738" w14:textId="77777777" w:rsidR="003F1A05" w:rsidRPr="000F7FAA" w:rsidRDefault="003F1A05" w:rsidP="00745287">
            <w:pPr>
              <w:spacing w:before="100" w:beforeAutospacing="1" w:after="60"/>
              <w:jc w:val="both"/>
              <w:rPr>
                <w:rFonts w:asciiTheme="majorBidi" w:hAnsiTheme="majorBidi" w:cstheme="majorBidi"/>
                <w:szCs w:val="22"/>
              </w:rPr>
            </w:pPr>
            <w:r w:rsidRPr="000F7FAA">
              <w:rPr>
                <w:rFonts w:asciiTheme="majorBidi" w:hAnsiTheme="majorBidi" w:cstheme="majorBidi"/>
                <w:szCs w:val="22"/>
              </w:rPr>
              <w:t>[        ]%</w:t>
            </w:r>
          </w:p>
        </w:tc>
      </w:tr>
      <w:tr w:rsidR="003F1A05" w:rsidRPr="000F7FAA" w14:paraId="77A22849" w14:textId="77777777" w:rsidTr="00745287">
        <w:tc>
          <w:tcPr>
            <w:tcW w:w="1825" w:type="pct"/>
          </w:tcPr>
          <w:p w14:paraId="1217BBD6" w14:textId="77777777" w:rsidR="003F1A05" w:rsidRPr="000F7FAA" w:rsidRDefault="003F1A05" w:rsidP="00745287">
            <w:pPr>
              <w:spacing w:before="100" w:beforeAutospacing="1" w:after="60"/>
              <w:jc w:val="both"/>
              <w:rPr>
                <w:rFonts w:asciiTheme="majorBidi" w:hAnsiTheme="majorBidi" w:cstheme="majorBidi"/>
                <w:szCs w:val="22"/>
              </w:rPr>
            </w:pPr>
            <w:r w:rsidRPr="000F7FAA">
              <w:rPr>
                <w:rFonts w:asciiTheme="majorBidi" w:hAnsiTheme="majorBidi" w:cstheme="majorBidi"/>
                <w:szCs w:val="22"/>
              </w:rPr>
              <w:t>[                                                ]</w:t>
            </w:r>
          </w:p>
        </w:tc>
        <w:tc>
          <w:tcPr>
            <w:tcW w:w="1587" w:type="pct"/>
          </w:tcPr>
          <w:p w14:paraId="338DC24E" w14:textId="77777777" w:rsidR="003F1A05" w:rsidRPr="000F7FAA" w:rsidRDefault="003F1A05" w:rsidP="00745287">
            <w:pPr>
              <w:spacing w:before="100" w:beforeAutospacing="1" w:after="60"/>
              <w:jc w:val="both"/>
              <w:rPr>
                <w:rFonts w:asciiTheme="majorBidi" w:hAnsiTheme="majorBidi" w:cstheme="majorBidi"/>
                <w:szCs w:val="22"/>
              </w:rPr>
            </w:pPr>
          </w:p>
        </w:tc>
        <w:tc>
          <w:tcPr>
            <w:tcW w:w="1587" w:type="pct"/>
          </w:tcPr>
          <w:p w14:paraId="606401B3" w14:textId="77777777" w:rsidR="003F1A05" w:rsidRPr="000F7FAA" w:rsidRDefault="003F1A05" w:rsidP="00745287">
            <w:pPr>
              <w:spacing w:before="100" w:beforeAutospacing="1" w:after="60"/>
              <w:jc w:val="both"/>
              <w:rPr>
                <w:rFonts w:asciiTheme="majorBidi" w:hAnsiTheme="majorBidi" w:cstheme="majorBidi"/>
                <w:szCs w:val="22"/>
              </w:rPr>
            </w:pPr>
            <w:r w:rsidRPr="000F7FAA">
              <w:rPr>
                <w:rFonts w:asciiTheme="majorBidi" w:hAnsiTheme="majorBidi" w:cstheme="majorBidi"/>
                <w:szCs w:val="22"/>
              </w:rPr>
              <w:t>[        ]%</w:t>
            </w:r>
          </w:p>
        </w:tc>
      </w:tr>
    </w:tbl>
    <w:p w14:paraId="7AE2E00E" w14:textId="77777777" w:rsidR="00745287" w:rsidRDefault="00745287" w:rsidP="00745287"/>
    <w:p w14:paraId="22F066D1" w14:textId="5472A401" w:rsidR="003F1A05" w:rsidRPr="000F7FAA" w:rsidRDefault="003F1A05" w:rsidP="001113B4">
      <w:pPr>
        <w:pStyle w:val="Legal2L3"/>
      </w:pPr>
      <w:r w:rsidRPr="000F7FAA">
        <w:rPr>
          <w:b/>
          <w:bCs/>
          <w:i/>
          <w:iCs/>
        </w:rPr>
        <w:t>Margin Posting Deadline</w:t>
      </w:r>
      <w:r w:rsidRPr="007B7FE0">
        <w:t>.</w:t>
      </w:r>
      <w:r w:rsidRPr="000F7FAA">
        <w:t xml:space="preserve">  “</w:t>
      </w:r>
      <w:r w:rsidRPr="000F7FAA">
        <w:rPr>
          <w:u w:val="single"/>
        </w:rPr>
        <w:t>Margin Posting Deadline</w:t>
      </w:r>
      <w:r w:rsidRPr="000F7FAA">
        <w:t>” shall mean:</w:t>
      </w:r>
    </w:p>
    <w:p w14:paraId="7BA521C9" w14:textId="77777777" w:rsidR="003F1A05" w:rsidRPr="000F7FAA" w:rsidRDefault="00000000" w:rsidP="00745287">
      <w:pPr>
        <w:pStyle w:val="BodyTextIndent5"/>
        <w:ind w:left="1440" w:hanging="720"/>
      </w:pPr>
      <w:sdt>
        <w:sdtPr>
          <w:id w:val="1845051109"/>
          <w14:checkbox>
            <w14:checked w14:val="0"/>
            <w14:checkedState w14:val="2612" w14:font="MS Gothic"/>
            <w14:uncheckedState w14:val="2610" w14:font="MS Gothic"/>
          </w14:checkbox>
        </w:sdtPr>
        <w:sdtContent>
          <w:r w:rsidR="003F1A05" w:rsidRPr="000F7FAA">
            <w:rPr>
              <w:rFonts w:ascii="Segoe UI Symbol" w:hAnsi="Segoe UI Symbol" w:cs="Segoe UI Symbol"/>
            </w:rPr>
            <w:t>☐</w:t>
          </w:r>
        </w:sdtContent>
      </w:sdt>
      <w:r w:rsidR="003F1A05" w:rsidRPr="000F7FAA">
        <w:tab/>
        <w:t xml:space="preserve">If Customer receives a Margin Call by _____ [A.M./P.M.] on any Business Day, _______ [A.M./P.M.] on the same Business Day; and </w:t>
      </w:r>
    </w:p>
    <w:p w14:paraId="090E0F43" w14:textId="77777777" w:rsidR="003F1A05" w:rsidRDefault="003F1A05" w:rsidP="00745287">
      <w:pPr>
        <w:pStyle w:val="BodyTextIndent2"/>
      </w:pPr>
      <w:r w:rsidRPr="000F7FAA">
        <w:t>If Customer receives a Margin Call after _____ [A.M./P.M.] on any Business Day, _______ [A.M./P.M.] on the next Business Day; or</w:t>
      </w:r>
    </w:p>
    <w:p w14:paraId="02B5FB4A" w14:textId="77777777" w:rsidR="003F1A05" w:rsidRPr="000F7FAA" w:rsidRDefault="00000000" w:rsidP="00745287">
      <w:pPr>
        <w:pStyle w:val="BodyTextIndent5"/>
      </w:pPr>
      <w:sdt>
        <w:sdtPr>
          <w:id w:val="-1403513572"/>
          <w14:checkbox>
            <w14:checked w14:val="0"/>
            <w14:checkedState w14:val="2612" w14:font="MS Gothic"/>
            <w14:uncheckedState w14:val="2610" w14:font="MS Gothic"/>
          </w14:checkbox>
        </w:sdtPr>
        <w:sdtContent>
          <w:r w:rsidR="003F1A05" w:rsidRPr="000F7FAA">
            <w:rPr>
              <w:rFonts w:ascii="Segoe UI Symbol" w:hAnsi="Segoe UI Symbol" w:cs="Segoe UI Symbol"/>
            </w:rPr>
            <w:t>☐</w:t>
          </w:r>
        </w:sdtContent>
      </w:sdt>
      <w:r w:rsidR="003F1A05" w:rsidRPr="000F7FAA">
        <w:tab/>
      </w:r>
    </w:p>
    <w:tbl>
      <w:tblPr>
        <w:tblStyle w:val="TableGrid"/>
        <w:tblW w:w="0" w:type="auto"/>
        <w:tblInd w:w="720" w:type="dxa"/>
        <w:tblLook w:val="04A0" w:firstRow="1" w:lastRow="0" w:firstColumn="1" w:lastColumn="0" w:noHBand="0" w:noVBand="1"/>
      </w:tblPr>
      <w:tblGrid>
        <w:gridCol w:w="7910"/>
      </w:tblGrid>
      <w:tr w:rsidR="003F1A05" w:rsidRPr="000F7FAA" w14:paraId="389264DE" w14:textId="77777777" w:rsidTr="003216CA">
        <w:tc>
          <w:tcPr>
            <w:tcW w:w="7910" w:type="dxa"/>
          </w:tcPr>
          <w:p w14:paraId="39C11D8C" w14:textId="4808DBAE" w:rsidR="003F1A05" w:rsidRPr="000F7FAA" w:rsidRDefault="003F1A05" w:rsidP="008B4168">
            <w:pPr>
              <w:spacing w:before="480" w:after="100" w:afterAutospacing="1"/>
              <w:jc w:val="both"/>
              <w:rPr>
                <w:rFonts w:asciiTheme="majorBidi" w:hAnsiTheme="majorBidi" w:cstheme="majorBidi"/>
                <w:szCs w:val="22"/>
              </w:rPr>
            </w:pPr>
          </w:p>
          <w:p w14:paraId="4097547C" w14:textId="77777777" w:rsidR="003F1A05" w:rsidRPr="000F7FAA" w:rsidRDefault="003F1A05" w:rsidP="003216CA">
            <w:pPr>
              <w:spacing w:before="100" w:beforeAutospacing="1" w:after="100" w:afterAutospacing="1"/>
              <w:jc w:val="both"/>
              <w:rPr>
                <w:rFonts w:asciiTheme="majorBidi" w:hAnsiTheme="majorBidi" w:cstheme="majorBidi"/>
                <w:szCs w:val="22"/>
              </w:rPr>
            </w:pPr>
          </w:p>
          <w:p w14:paraId="0890DD9C" w14:textId="77777777" w:rsidR="003F1A05" w:rsidRPr="000F7FAA" w:rsidRDefault="003F1A05" w:rsidP="003216CA">
            <w:pPr>
              <w:spacing w:before="100" w:beforeAutospacing="1" w:after="100" w:afterAutospacing="1"/>
              <w:jc w:val="both"/>
              <w:rPr>
                <w:rFonts w:asciiTheme="majorBidi" w:hAnsiTheme="majorBidi" w:cstheme="majorBidi"/>
                <w:szCs w:val="22"/>
              </w:rPr>
            </w:pPr>
          </w:p>
        </w:tc>
      </w:tr>
    </w:tbl>
    <w:p w14:paraId="6C04FF9C" w14:textId="77777777" w:rsidR="00745287" w:rsidRDefault="00745287" w:rsidP="00745287"/>
    <w:p w14:paraId="63345F27" w14:textId="16CF029A" w:rsidR="003F1A05" w:rsidRDefault="003F1A05" w:rsidP="00745287">
      <w:pPr>
        <w:pStyle w:val="BodyTextIndent5"/>
      </w:pPr>
      <w:r>
        <w:t>For purposes of the Margin Posting Deadline, the time zone shall be _______________________.</w:t>
      </w:r>
    </w:p>
    <w:p w14:paraId="6B335872" w14:textId="395EC4F0" w:rsidR="003F1A05" w:rsidRPr="000F7FAA" w:rsidRDefault="003F1A05" w:rsidP="001113B4">
      <w:pPr>
        <w:pStyle w:val="Legal2L3"/>
      </w:pPr>
      <w:r w:rsidRPr="000F7FAA">
        <w:rPr>
          <w:b/>
          <w:bCs/>
          <w:i/>
          <w:iCs/>
        </w:rPr>
        <w:t>Treatment of Posted Margin</w:t>
      </w:r>
      <w:r w:rsidRPr="007B7FE0">
        <w:t>.</w:t>
      </w:r>
      <w:r w:rsidRPr="000F7FAA">
        <w:t xml:space="preserve">  For purposes of Section 3(b) of </w:t>
      </w:r>
      <w:r w:rsidR="00B81520">
        <w:t xml:space="preserve">the </w:t>
      </w:r>
      <w:r w:rsidR="005367BC">
        <w:t>Margin Module</w:t>
      </w:r>
      <w:r w:rsidRPr="000F7FAA">
        <w:t>, the following shall be applicable:</w:t>
      </w:r>
    </w:p>
    <w:p w14:paraId="2BD5023B" w14:textId="77777777" w:rsidR="003F1A05" w:rsidRPr="000F7FAA" w:rsidRDefault="00000000" w:rsidP="00745287">
      <w:pPr>
        <w:pStyle w:val="BodyTextIndent5"/>
      </w:pPr>
      <w:sdt>
        <w:sdtPr>
          <w:id w:val="462081647"/>
          <w14:checkbox>
            <w14:checked w14:val="0"/>
            <w14:checkedState w14:val="2612" w14:font="MS Gothic"/>
            <w14:uncheckedState w14:val="2610" w14:font="MS Gothic"/>
          </w14:checkbox>
        </w:sdtPr>
        <w:sdtContent>
          <w:r w:rsidR="003F1A05" w:rsidRPr="000F7FAA">
            <w:rPr>
              <w:rFonts w:ascii="Segoe UI Symbol" w:hAnsi="Segoe UI Symbol" w:cs="Segoe UI Symbol"/>
            </w:rPr>
            <w:t>☐</w:t>
          </w:r>
        </w:sdtContent>
      </w:sdt>
      <w:r w:rsidR="003F1A05" w:rsidRPr="000F7FAA">
        <w:tab/>
        <w:t xml:space="preserve">On-Posting: </w:t>
      </w:r>
      <w:proofErr w:type="gramStart"/>
      <w:r w:rsidR="003F1A05" w:rsidRPr="000F7FAA">
        <w:t>Segregation;</w:t>
      </w:r>
      <w:proofErr w:type="gramEnd"/>
      <w:r w:rsidR="003F1A05" w:rsidRPr="000F7FAA">
        <w:t xml:space="preserve"> </w:t>
      </w:r>
    </w:p>
    <w:p w14:paraId="25C34BCE" w14:textId="77777777" w:rsidR="003F1A05" w:rsidRPr="000F7FAA" w:rsidRDefault="00000000" w:rsidP="00745287">
      <w:pPr>
        <w:pStyle w:val="BodyTextIndent5"/>
        <w:rPr>
          <w:lang w:eastAsia="ko-KR"/>
        </w:rPr>
      </w:pPr>
      <w:sdt>
        <w:sdtPr>
          <w:id w:val="-756206769"/>
          <w14:checkbox>
            <w14:checked w14:val="0"/>
            <w14:checkedState w14:val="2612" w14:font="MS Gothic"/>
            <w14:uncheckedState w14:val="2610" w14:font="MS Gothic"/>
          </w14:checkbox>
        </w:sdtPr>
        <w:sdtContent>
          <w:r w:rsidR="003F1A05" w:rsidRPr="000F7FAA">
            <w:rPr>
              <w:rFonts w:ascii="Segoe UI Symbol" w:hAnsi="Segoe UI Symbol" w:cs="Segoe UI Symbol"/>
            </w:rPr>
            <w:t>☐</w:t>
          </w:r>
        </w:sdtContent>
      </w:sdt>
      <w:r w:rsidR="003F1A05" w:rsidRPr="000F7FAA">
        <w:tab/>
        <w:t xml:space="preserve">On-Posting: No </w:t>
      </w:r>
      <w:proofErr w:type="gramStart"/>
      <w:r w:rsidR="003F1A05" w:rsidRPr="000F7FAA">
        <w:t>Segregation;</w:t>
      </w:r>
      <w:proofErr w:type="gramEnd"/>
    </w:p>
    <w:p w14:paraId="503FE46B" w14:textId="77777777" w:rsidR="003F1A05" w:rsidRPr="000F7FAA" w:rsidRDefault="00000000" w:rsidP="00745287">
      <w:pPr>
        <w:pStyle w:val="BodyTextIndent5"/>
      </w:pPr>
      <w:sdt>
        <w:sdtPr>
          <w:id w:val="-1553999261"/>
          <w14:checkbox>
            <w14:checked w14:val="0"/>
            <w14:checkedState w14:val="2612" w14:font="MS Gothic"/>
            <w14:uncheckedState w14:val="2610" w14:font="MS Gothic"/>
          </w14:checkbox>
        </w:sdtPr>
        <w:sdtContent>
          <w:r w:rsidR="003F1A05" w:rsidRPr="000F7FAA">
            <w:rPr>
              <w:rFonts w:ascii="Segoe UI Symbol" w:hAnsi="Segoe UI Symbol" w:cs="Segoe UI Symbol"/>
            </w:rPr>
            <w:t>☐</w:t>
          </w:r>
        </w:sdtContent>
      </w:sdt>
      <w:r w:rsidR="003F1A05" w:rsidRPr="000F7FAA">
        <w:tab/>
        <w:t xml:space="preserve">No </w:t>
      </w:r>
      <w:proofErr w:type="gramStart"/>
      <w:r w:rsidR="003F1A05" w:rsidRPr="000F7FAA">
        <w:t>On-Posting</w:t>
      </w:r>
      <w:proofErr w:type="gramEnd"/>
      <w:r w:rsidR="003F1A05">
        <w:t>:</w:t>
      </w:r>
      <w:r w:rsidR="003F1A05" w:rsidRPr="000F7FAA">
        <w:t xml:space="preserve"> Investment Policy, and “</w:t>
      </w:r>
      <w:r w:rsidR="003F1A05" w:rsidRPr="000F7FAA">
        <w:rPr>
          <w:u w:val="single"/>
        </w:rPr>
        <w:t>Investment Policy</w:t>
      </w:r>
      <w:r w:rsidR="003F1A05" w:rsidRPr="000F7FAA">
        <w:t>” shall mean:</w:t>
      </w:r>
    </w:p>
    <w:p w14:paraId="3E2ABAC2" w14:textId="50CFAD9D" w:rsidR="003F1A05" w:rsidRDefault="00000000" w:rsidP="00745287">
      <w:pPr>
        <w:pStyle w:val="BodyTextIndent2"/>
        <w:ind w:left="2160" w:hanging="720"/>
      </w:pPr>
      <w:sdt>
        <w:sdtPr>
          <w:id w:val="-971742059"/>
          <w14:checkbox>
            <w14:checked w14:val="0"/>
            <w14:checkedState w14:val="2612" w14:font="MS Gothic"/>
            <w14:uncheckedState w14:val="2610" w14:font="MS Gothic"/>
          </w14:checkbox>
        </w:sdtPr>
        <w:sdtContent>
          <w:r w:rsidR="003F1A05" w:rsidRPr="000F7FAA">
            <w:rPr>
              <w:rFonts w:ascii="Segoe UI Symbol" w:eastAsia="MS Gothic" w:hAnsi="Segoe UI Symbol" w:cs="Segoe UI Symbol"/>
            </w:rPr>
            <w:t>☐</w:t>
          </w:r>
        </w:sdtContent>
      </w:sdt>
      <w:r w:rsidR="003F1A05" w:rsidRPr="000F7FAA">
        <w:tab/>
        <w:t xml:space="preserve">Clearing Member’s internal </w:t>
      </w:r>
      <w:r w:rsidR="003F1A05">
        <w:t xml:space="preserve">policies and </w:t>
      </w:r>
      <w:r w:rsidR="003F1A05" w:rsidRPr="000F7FAA">
        <w:t xml:space="preserve">procedures </w:t>
      </w:r>
      <w:r w:rsidR="003F1A05">
        <w:t>regarding</w:t>
      </w:r>
      <w:r w:rsidR="003F1A05" w:rsidRPr="000F7FAA">
        <w:t xml:space="preserve"> the permissible use of </w:t>
      </w:r>
      <w:r w:rsidR="003F1A05">
        <w:t>customer</w:t>
      </w:r>
      <w:r w:rsidR="003F1A05" w:rsidRPr="000F7FAA">
        <w:t xml:space="preserve"> </w:t>
      </w:r>
      <w:r w:rsidR="003F1A05">
        <w:t>m</w:t>
      </w:r>
      <w:r w:rsidR="003F1A05" w:rsidRPr="000F7FAA">
        <w:t>argin</w:t>
      </w:r>
      <w:r w:rsidR="003F1A05">
        <w:t>; or</w:t>
      </w:r>
    </w:p>
    <w:p w14:paraId="084B6ECF" w14:textId="4A444E2E" w:rsidR="003F1A05" w:rsidRPr="000F7FAA" w:rsidRDefault="00000000" w:rsidP="00745287">
      <w:pPr>
        <w:pStyle w:val="BodyTextIndent2"/>
      </w:pPr>
      <w:sdt>
        <w:sdtPr>
          <w:id w:val="-672720968"/>
          <w14:checkbox>
            <w14:checked w14:val="0"/>
            <w14:checkedState w14:val="2612" w14:font="MS Gothic"/>
            <w14:uncheckedState w14:val="2610" w14:font="MS Gothic"/>
          </w14:checkbox>
        </w:sdtPr>
        <w:sdtContent>
          <w:r w:rsidR="003F1A05" w:rsidRPr="000F7FAA">
            <w:rPr>
              <w:rFonts w:ascii="Segoe UI Symbol" w:eastAsia="MS Gothic" w:hAnsi="Segoe UI Symbol" w:cs="Segoe UI Symbol"/>
            </w:rPr>
            <w:t>☐</w:t>
          </w:r>
        </w:sdtContent>
      </w:sdt>
      <w:r w:rsidR="003F1A05" w:rsidRPr="000F7FAA">
        <w:tab/>
      </w:r>
    </w:p>
    <w:tbl>
      <w:tblPr>
        <w:tblStyle w:val="TableGrid"/>
        <w:tblW w:w="0" w:type="auto"/>
        <w:tblInd w:w="720" w:type="dxa"/>
        <w:tblLook w:val="04A0" w:firstRow="1" w:lastRow="0" w:firstColumn="1" w:lastColumn="0" w:noHBand="0" w:noVBand="1"/>
      </w:tblPr>
      <w:tblGrid>
        <w:gridCol w:w="7910"/>
      </w:tblGrid>
      <w:tr w:rsidR="003F1A05" w:rsidRPr="000F7FAA" w14:paraId="745AE071" w14:textId="77777777" w:rsidTr="003216CA">
        <w:tc>
          <w:tcPr>
            <w:tcW w:w="7910" w:type="dxa"/>
          </w:tcPr>
          <w:p w14:paraId="3DDBE81B" w14:textId="58FB8A33" w:rsidR="003F1A05" w:rsidRPr="000F7FAA" w:rsidRDefault="003F1A05" w:rsidP="008B4168">
            <w:pPr>
              <w:spacing w:before="480" w:after="480"/>
              <w:jc w:val="both"/>
              <w:rPr>
                <w:rFonts w:asciiTheme="majorBidi" w:hAnsiTheme="majorBidi" w:cstheme="majorBidi"/>
                <w:szCs w:val="22"/>
              </w:rPr>
            </w:pPr>
          </w:p>
          <w:p w14:paraId="38642136" w14:textId="77777777" w:rsidR="003F1A05" w:rsidRPr="000F7FAA" w:rsidRDefault="003F1A05" w:rsidP="003216CA">
            <w:pPr>
              <w:spacing w:before="100" w:beforeAutospacing="1" w:after="100" w:afterAutospacing="1"/>
              <w:jc w:val="both"/>
              <w:rPr>
                <w:rFonts w:asciiTheme="majorBidi" w:hAnsiTheme="majorBidi" w:cstheme="majorBidi"/>
                <w:szCs w:val="22"/>
              </w:rPr>
            </w:pPr>
          </w:p>
        </w:tc>
      </w:tr>
    </w:tbl>
    <w:p w14:paraId="609A5783" w14:textId="77777777" w:rsidR="001F6416" w:rsidRDefault="001F6416" w:rsidP="001F6416"/>
    <w:p w14:paraId="5D61485C" w14:textId="4B007904" w:rsidR="003F1A05" w:rsidRDefault="00000000" w:rsidP="001F6416">
      <w:pPr>
        <w:pStyle w:val="BodyTextIndent5"/>
        <w:rPr>
          <w:lang w:eastAsia="ko-KR"/>
        </w:rPr>
      </w:pPr>
      <w:sdt>
        <w:sdtPr>
          <w:id w:val="112722973"/>
          <w14:checkbox>
            <w14:checked w14:val="0"/>
            <w14:checkedState w14:val="2612" w14:font="MS Gothic"/>
            <w14:uncheckedState w14:val="2610" w14:font="MS Gothic"/>
          </w14:checkbox>
        </w:sdtPr>
        <w:sdtContent>
          <w:r w:rsidR="001F6416">
            <w:rPr>
              <w:rFonts w:ascii="MS Gothic" w:eastAsia="MS Gothic" w:hAnsi="MS Gothic" w:hint="eastAsia"/>
            </w:rPr>
            <w:t>☐</w:t>
          </w:r>
        </w:sdtContent>
      </w:sdt>
      <w:r w:rsidR="003F1A05" w:rsidRPr="000F7FAA">
        <w:tab/>
        <w:t xml:space="preserve">No </w:t>
      </w:r>
      <w:proofErr w:type="gramStart"/>
      <w:r w:rsidR="003F1A05" w:rsidRPr="000F7FAA">
        <w:t>On-Posting</w:t>
      </w:r>
      <w:proofErr w:type="gramEnd"/>
      <w:r w:rsidR="003F1A05" w:rsidRPr="000F7FAA">
        <w:t>: Rehypothecation</w:t>
      </w:r>
      <w:r w:rsidR="003F1A05">
        <w:rPr>
          <w:lang w:eastAsia="ko-KR"/>
        </w:rPr>
        <w:t>; or</w:t>
      </w:r>
    </w:p>
    <w:p w14:paraId="7821CE41" w14:textId="6C2F6358" w:rsidR="003F1A05" w:rsidRPr="000F7FAA" w:rsidRDefault="00000000" w:rsidP="001F6416">
      <w:pPr>
        <w:pStyle w:val="BodyTextIndent5"/>
      </w:pPr>
      <w:sdt>
        <w:sdtPr>
          <w:id w:val="-360750096"/>
          <w14:checkbox>
            <w14:checked w14:val="0"/>
            <w14:checkedState w14:val="2612" w14:font="MS Gothic"/>
            <w14:uncheckedState w14:val="2610" w14:font="MS Gothic"/>
          </w14:checkbox>
        </w:sdtPr>
        <w:sdtContent>
          <w:r w:rsidR="003F1A05" w:rsidRPr="000F7FAA">
            <w:rPr>
              <w:rFonts w:ascii="Segoe UI Symbol" w:eastAsia="MS Gothic" w:hAnsi="Segoe UI Symbol" w:cs="Segoe UI Symbol"/>
            </w:rPr>
            <w:t>☐</w:t>
          </w:r>
        </w:sdtContent>
      </w:sdt>
      <w:r w:rsidR="003F1A05" w:rsidRPr="000F7FAA">
        <w:tab/>
      </w:r>
      <w:r w:rsidR="003F1A05" w:rsidRPr="00EB7D91">
        <w:t xml:space="preserve">No </w:t>
      </w:r>
      <w:proofErr w:type="gramStart"/>
      <w:r w:rsidR="003F1A05" w:rsidRPr="00EB7D91">
        <w:t>On-Posting</w:t>
      </w:r>
      <w:proofErr w:type="gramEnd"/>
      <w:r w:rsidR="003F1A05" w:rsidRPr="00EB7D91">
        <w:t>: Deposit and Securities Accounts</w:t>
      </w:r>
      <w:r w:rsidR="003F1A05">
        <w:t>.</w:t>
      </w:r>
    </w:p>
    <w:p w14:paraId="43F295D7" w14:textId="4D0A9DB8" w:rsidR="003F1A05" w:rsidRPr="000F7FAA" w:rsidRDefault="003F1A05" w:rsidP="009A2576">
      <w:pPr>
        <w:pStyle w:val="Legal2L3"/>
        <w:keepNext/>
      </w:pPr>
      <w:r w:rsidRPr="000F7FAA">
        <w:rPr>
          <w:b/>
          <w:bCs/>
          <w:i/>
          <w:iCs/>
        </w:rPr>
        <w:lastRenderedPageBreak/>
        <w:t>Margin Return Deadline</w:t>
      </w:r>
      <w:r w:rsidRPr="007B7FE0">
        <w:t>.</w:t>
      </w:r>
      <w:r w:rsidRPr="00C272D6">
        <w:t xml:space="preserve"> </w:t>
      </w:r>
      <w:r w:rsidRPr="000F7FAA">
        <w:t xml:space="preserve"> “</w:t>
      </w:r>
      <w:r w:rsidRPr="000F7FAA">
        <w:rPr>
          <w:u w:val="single"/>
        </w:rPr>
        <w:t>Margin Return Deadline</w:t>
      </w:r>
      <w:r w:rsidRPr="000F7FAA">
        <w:t>” shall mean:</w:t>
      </w:r>
    </w:p>
    <w:p w14:paraId="4C6B2741" w14:textId="77777777" w:rsidR="003F1A05" w:rsidRPr="000F7FAA" w:rsidRDefault="00000000" w:rsidP="009A2576">
      <w:pPr>
        <w:pStyle w:val="BodyTextIndent5"/>
        <w:keepNext/>
        <w:ind w:left="1440" w:hanging="720"/>
      </w:pPr>
      <w:sdt>
        <w:sdtPr>
          <w:id w:val="-1929577052"/>
          <w14:checkbox>
            <w14:checked w14:val="0"/>
            <w14:checkedState w14:val="2612" w14:font="MS Gothic"/>
            <w14:uncheckedState w14:val="2610" w14:font="MS Gothic"/>
          </w14:checkbox>
        </w:sdtPr>
        <w:sdtContent>
          <w:r w:rsidR="003F1A05" w:rsidRPr="000F7FAA">
            <w:rPr>
              <w:rFonts w:ascii="Segoe UI Symbol" w:hAnsi="Segoe UI Symbol" w:cs="Segoe UI Symbol"/>
            </w:rPr>
            <w:t>☐</w:t>
          </w:r>
        </w:sdtContent>
      </w:sdt>
      <w:r w:rsidR="003F1A05" w:rsidRPr="000F7FAA">
        <w:tab/>
        <w:t xml:space="preserve">If Clearing Member receives a Return Demand by _____ [A.M./P.M.] on any Business Day, _______ [A.M./P.M.] on the same Business Day; and </w:t>
      </w:r>
    </w:p>
    <w:p w14:paraId="45CDD3C3" w14:textId="77777777" w:rsidR="003F1A05" w:rsidRDefault="003F1A05" w:rsidP="009A2576">
      <w:pPr>
        <w:pStyle w:val="BodyTextIndent2"/>
        <w:keepNext/>
      </w:pPr>
      <w:r w:rsidRPr="000F7FAA">
        <w:t>If Clearing Member receives a Return Demand after _____ [A.M./P.M.] on any Business Day, _______ [A.M./P.M.] on the next Business Day</w:t>
      </w:r>
      <w:r>
        <w:t>;</w:t>
      </w:r>
      <w:r w:rsidRPr="000F7FAA">
        <w:t xml:space="preserve"> or</w:t>
      </w:r>
    </w:p>
    <w:p w14:paraId="229506B5" w14:textId="77777777" w:rsidR="003F1A05" w:rsidRPr="000F7FAA" w:rsidRDefault="00000000" w:rsidP="009A2576">
      <w:pPr>
        <w:pStyle w:val="BodyTextIndent5"/>
        <w:keepNext/>
      </w:pPr>
      <w:sdt>
        <w:sdtPr>
          <w:id w:val="-287359353"/>
          <w14:checkbox>
            <w14:checked w14:val="0"/>
            <w14:checkedState w14:val="2612" w14:font="MS Gothic"/>
            <w14:uncheckedState w14:val="2610" w14:font="MS Gothic"/>
          </w14:checkbox>
        </w:sdtPr>
        <w:sdtContent>
          <w:r w:rsidR="003F1A05" w:rsidRPr="000F7FAA">
            <w:rPr>
              <w:rFonts w:ascii="Segoe UI Symbol" w:hAnsi="Segoe UI Symbol" w:cs="Segoe UI Symbol"/>
            </w:rPr>
            <w:t>☐</w:t>
          </w:r>
        </w:sdtContent>
      </w:sdt>
      <w:r w:rsidR="003F1A05" w:rsidRPr="000F7FAA">
        <w:tab/>
      </w:r>
    </w:p>
    <w:tbl>
      <w:tblPr>
        <w:tblStyle w:val="TableGrid"/>
        <w:tblW w:w="0" w:type="auto"/>
        <w:tblInd w:w="720" w:type="dxa"/>
        <w:tblLook w:val="04A0" w:firstRow="1" w:lastRow="0" w:firstColumn="1" w:lastColumn="0" w:noHBand="0" w:noVBand="1"/>
      </w:tblPr>
      <w:tblGrid>
        <w:gridCol w:w="7910"/>
      </w:tblGrid>
      <w:tr w:rsidR="003F1A05" w:rsidRPr="000F7FAA" w14:paraId="1BF7F629" w14:textId="77777777" w:rsidTr="003216CA">
        <w:tc>
          <w:tcPr>
            <w:tcW w:w="7910" w:type="dxa"/>
          </w:tcPr>
          <w:p w14:paraId="4A2F11A3" w14:textId="77777777" w:rsidR="003F1A05" w:rsidRPr="000F7FAA" w:rsidRDefault="003F1A05" w:rsidP="009A2576">
            <w:pPr>
              <w:keepNext/>
              <w:spacing w:before="100" w:beforeAutospacing="1" w:after="100" w:afterAutospacing="1"/>
              <w:jc w:val="both"/>
              <w:rPr>
                <w:rFonts w:asciiTheme="majorBidi" w:hAnsiTheme="majorBidi" w:cstheme="majorBidi"/>
                <w:szCs w:val="22"/>
              </w:rPr>
            </w:pPr>
          </w:p>
          <w:p w14:paraId="0AC489C9" w14:textId="77777777" w:rsidR="003F1A05" w:rsidRPr="000F7FAA" w:rsidRDefault="003F1A05" w:rsidP="009A2576">
            <w:pPr>
              <w:keepNext/>
              <w:spacing w:before="100" w:beforeAutospacing="1" w:after="100" w:afterAutospacing="1"/>
              <w:jc w:val="both"/>
              <w:rPr>
                <w:rFonts w:asciiTheme="majorBidi" w:hAnsiTheme="majorBidi" w:cstheme="majorBidi"/>
                <w:szCs w:val="22"/>
              </w:rPr>
            </w:pPr>
          </w:p>
          <w:p w14:paraId="30E6A941" w14:textId="77777777" w:rsidR="003F1A05" w:rsidRPr="000F7FAA" w:rsidRDefault="003F1A05" w:rsidP="009A2576">
            <w:pPr>
              <w:keepNext/>
              <w:spacing w:before="100" w:beforeAutospacing="1" w:after="100" w:afterAutospacing="1"/>
              <w:jc w:val="both"/>
              <w:rPr>
                <w:rFonts w:asciiTheme="majorBidi" w:hAnsiTheme="majorBidi" w:cstheme="majorBidi"/>
                <w:szCs w:val="22"/>
              </w:rPr>
            </w:pPr>
          </w:p>
        </w:tc>
      </w:tr>
    </w:tbl>
    <w:p w14:paraId="6A8357F2" w14:textId="77777777" w:rsidR="001F6416" w:rsidRDefault="001F6416" w:rsidP="001F6416"/>
    <w:p w14:paraId="12AB4AAE" w14:textId="4BD1BBD3" w:rsidR="003F1A05" w:rsidRDefault="003F1A05" w:rsidP="001F6416">
      <w:pPr>
        <w:pStyle w:val="BodyTextIndent5"/>
      </w:pPr>
      <w:r>
        <w:t>For purposes of the Margin Return Deadline, the time zone shall be _______________________.</w:t>
      </w:r>
    </w:p>
    <w:p w14:paraId="505CA923" w14:textId="60B586DC" w:rsidR="003F1A05" w:rsidRPr="000F7FAA" w:rsidRDefault="003F1A05" w:rsidP="001113B4">
      <w:pPr>
        <w:pStyle w:val="Legal2L3"/>
      </w:pPr>
      <w:r w:rsidRPr="000F7FAA">
        <w:rPr>
          <w:b/>
          <w:bCs/>
          <w:i/>
          <w:iCs/>
        </w:rPr>
        <w:t>Substitution</w:t>
      </w:r>
      <w:r w:rsidRPr="007B7FE0">
        <w:t>.</w:t>
      </w:r>
      <w:r w:rsidRPr="000F7FAA">
        <w:t xml:space="preserve">  Substitution is: </w:t>
      </w:r>
    </w:p>
    <w:p w14:paraId="0DD178D6" w14:textId="77777777" w:rsidR="003F1A05" w:rsidRPr="000F7FAA" w:rsidRDefault="00000000" w:rsidP="001F6416">
      <w:pPr>
        <w:pStyle w:val="BodyTextIndent5"/>
      </w:pPr>
      <w:sdt>
        <w:sdtPr>
          <w:id w:val="369964508"/>
          <w14:checkbox>
            <w14:checked w14:val="0"/>
            <w14:checkedState w14:val="2612" w14:font="MS Gothic"/>
            <w14:uncheckedState w14:val="2610" w14:font="MS Gothic"/>
          </w14:checkbox>
        </w:sdtPr>
        <w:sdtContent>
          <w:r w:rsidR="003F1A05" w:rsidRPr="000F7FAA">
            <w:rPr>
              <w:rFonts w:ascii="Segoe UI Symbol" w:hAnsi="Segoe UI Symbol" w:cs="Segoe UI Symbol"/>
            </w:rPr>
            <w:t>☐</w:t>
          </w:r>
        </w:sdtContent>
      </w:sdt>
      <w:r w:rsidR="003F1A05" w:rsidRPr="000F7FAA">
        <w:tab/>
        <w:t>Applicable; or</w:t>
      </w:r>
    </w:p>
    <w:p w14:paraId="38156A68" w14:textId="77777777" w:rsidR="003F1A05" w:rsidRPr="000F7FAA" w:rsidRDefault="00000000" w:rsidP="001F6416">
      <w:pPr>
        <w:pStyle w:val="BodyTextIndent5"/>
      </w:pPr>
      <w:sdt>
        <w:sdtPr>
          <w:id w:val="-2136091190"/>
          <w14:checkbox>
            <w14:checked w14:val="0"/>
            <w14:checkedState w14:val="2612" w14:font="MS Gothic"/>
            <w14:uncheckedState w14:val="2610" w14:font="MS Gothic"/>
          </w14:checkbox>
        </w:sdtPr>
        <w:sdtContent>
          <w:r w:rsidR="003F1A05" w:rsidRPr="000F7FAA">
            <w:rPr>
              <w:rFonts w:ascii="Segoe UI Symbol" w:hAnsi="Segoe UI Symbol" w:cs="Segoe UI Symbol"/>
            </w:rPr>
            <w:t>☐</w:t>
          </w:r>
        </w:sdtContent>
      </w:sdt>
      <w:r w:rsidR="003F1A05" w:rsidRPr="000F7FAA">
        <w:tab/>
        <w:t>Not applicable.</w:t>
      </w:r>
    </w:p>
    <w:p w14:paraId="289FE842" w14:textId="77777777" w:rsidR="003F1A05" w:rsidRPr="000F7FAA" w:rsidRDefault="003F1A05" w:rsidP="001113B4">
      <w:pPr>
        <w:pStyle w:val="BodyText"/>
        <w:ind w:firstLine="720"/>
      </w:pPr>
      <w:r w:rsidRPr="000F7FAA">
        <w:t>If Substitution is applicable, “</w:t>
      </w:r>
      <w:r w:rsidRPr="007E747F">
        <w:rPr>
          <w:u w:val="single"/>
        </w:rPr>
        <w:t>Monthly Substitutions Limit</w:t>
      </w:r>
      <w:r w:rsidRPr="000F7FAA">
        <w:t>” shall mean:</w:t>
      </w:r>
    </w:p>
    <w:p w14:paraId="199DE29A" w14:textId="77777777" w:rsidR="003F1A05" w:rsidRPr="000F7FAA" w:rsidRDefault="00000000" w:rsidP="001F6416">
      <w:pPr>
        <w:pStyle w:val="BodyTextIndent5"/>
      </w:pPr>
      <w:sdt>
        <w:sdtPr>
          <w:id w:val="-1175640882"/>
          <w14:checkbox>
            <w14:checked w14:val="0"/>
            <w14:checkedState w14:val="2612" w14:font="MS Gothic"/>
            <w14:uncheckedState w14:val="2610" w14:font="MS Gothic"/>
          </w14:checkbox>
        </w:sdtPr>
        <w:sdtContent>
          <w:r w:rsidR="003F1A05" w:rsidRPr="000F7FAA">
            <w:rPr>
              <w:rFonts w:ascii="Segoe UI Symbol" w:hAnsi="Segoe UI Symbol" w:cs="Segoe UI Symbol"/>
            </w:rPr>
            <w:t>☐</w:t>
          </w:r>
        </w:sdtContent>
      </w:sdt>
      <w:r w:rsidR="003F1A05" w:rsidRPr="000F7FAA">
        <w:tab/>
        <w:t xml:space="preserve">Not applicable; or </w:t>
      </w:r>
    </w:p>
    <w:p w14:paraId="590AF161" w14:textId="77777777" w:rsidR="003F1A05" w:rsidRPr="000F7FAA" w:rsidRDefault="00000000" w:rsidP="001F6416">
      <w:pPr>
        <w:pStyle w:val="BodyTextIndent5"/>
      </w:pPr>
      <w:sdt>
        <w:sdtPr>
          <w:id w:val="-1210565232"/>
          <w14:checkbox>
            <w14:checked w14:val="0"/>
            <w14:checkedState w14:val="2612" w14:font="MS Gothic"/>
            <w14:uncheckedState w14:val="2610" w14:font="MS Gothic"/>
          </w14:checkbox>
        </w:sdtPr>
        <w:sdtContent>
          <w:r w:rsidR="003F1A05" w:rsidRPr="000F7FAA">
            <w:rPr>
              <w:rFonts w:ascii="Segoe UI Symbol" w:hAnsi="Segoe UI Symbol" w:cs="Segoe UI Symbol"/>
            </w:rPr>
            <w:t>☐</w:t>
          </w:r>
        </w:sdtContent>
      </w:sdt>
      <w:r w:rsidR="003F1A05" w:rsidRPr="000F7FAA">
        <w:tab/>
      </w:r>
    </w:p>
    <w:tbl>
      <w:tblPr>
        <w:tblStyle w:val="TableGrid"/>
        <w:tblW w:w="0" w:type="auto"/>
        <w:tblInd w:w="720" w:type="dxa"/>
        <w:tblLook w:val="04A0" w:firstRow="1" w:lastRow="0" w:firstColumn="1" w:lastColumn="0" w:noHBand="0" w:noVBand="1"/>
      </w:tblPr>
      <w:tblGrid>
        <w:gridCol w:w="7910"/>
      </w:tblGrid>
      <w:tr w:rsidR="003F1A05" w:rsidRPr="000F7FAA" w14:paraId="3A3BFD77" w14:textId="77777777" w:rsidTr="003216CA">
        <w:tc>
          <w:tcPr>
            <w:tcW w:w="7910" w:type="dxa"/>
          </w:tcPr>
          <w:p w14:paraId="53F66162" w14:textId="4B28594C" w:rsidR="003F1A05" w:rsidRPr="000F7FAA" w:rsidRDefault="003F1A05" w:rsidP="008B4168">
            <w:pPr>
              <w:spacing w:before="480" w:after="100" w:afterAutospacing="1"/>
              <w:jc w:val="both"/>
              <w:rPr>
                <w:rFonts w:asciiTheme="majorBidi" w:hAnsiTheme="majorBidi" w:cstheme="majorBidi"/>
                <w:szCs w:val="22"/>
              </w:rPr>
            </w:pPr>
          </w:p>
          <w:p w14:paraId="2E02BDE6" w14:textId="77777777" w:rsidR="003F1A05" w:rsidRPr="000F7FAA" w:rsidRDefault="003F1A05" w:rsidP="003216CA">
            <w:pPr>
              <w:spacing w:before="100" w:beforeAutospacing="1" w:after="100" w:afterAutospacing="1"/>
              <w:jc w:val="both"/>
              <w:rPr>
                <w:rFonts w:asciiTheme="majorBidi" w:hAnsiTheme="majorBidi" w:cstheme="majorBidi"/>
                <w:szCs w:val="22"/>
              </w:rPr>
            </w:pPr>
          </w:p>
        </w:tc>
      </w:tr>
    </w:tbl>
    <w:p w14:paraId="79220E43" w14:textId="77777777" w:rsidR="001F6416" w:rsidRDefault="001F6416" w:rsidP="001F6416"/>
    <w:p w14:paraId="2A77A110" w14:textId="3183B77A" w:rsidR="003F1A05" w:rsidRPr="000F7FAA" w:rsidRDefault="003F1A05" w:rsidP="001113B4">
      <w:pPr>
        <w:pStyle w:val="Legal2L3"/>
      </w:pPr>
      <w:r w:rsidRPr="001113B4">
        <w:rPr>
          <w:b/>
          <w:bCs/>
          <w:i/>
          <w:iCs/>
        </w:rPr>
        <w:t>Distribution and Interest Amount</w:t>
      </w:r>
      <w:r w:rsidRPr="00CB39EA">
        <w:t>.</w:t>
      </w:r>
      <w:r w:rsidRPr="000F7FAA">
        <w:t xml:space="preserve">  </w:t>
      </w:r>
    </w:p>
    <w:p w14:paraId="4A6AACB1" w14:textId="5223086D" w:rsidR="003F1A05" w:rsidRPr="000F7FAA" w:rsidRDefault="003F1A05" w:rsidP="001113B4">
      <w:pPr>
        <w:pStyle w:val="Legal2L4"/>
      </w:pPr>
      <w:r w:rsidRPr="000F7FAA">
        <w:t>“Additional Margin” is:</w:t>
      </w:r>
    </w:p>
    <w:p w14:paraId="796FDFE2" w14:textId="77777777" w:rsidR="003F1A05" w:rsidRPr="000F7FAA" w:rsidRDefault="00000000" w:rsidP="001113B4">
      <w:pPr>
        <w:pStyle w:val="BodyTextIndent5"/>
        <w:ind w:left="1440"/>
      </w:pPr>
      <w:sdt>
        <w:sdtPr>
          <w:id w:val="2146078155"/>
          <w14:checkbox>
            <w14:checked w14:val="0"/>
            <w14:checkedState w14:val="2612" w14:font="MS Gothic"/>
            <w14:uncheckedState w14:val="2610" w14:font="MS Gothic"/>
          </w14:checkbox>
        </w:sdtPr>
        <w:sdtContent>
          <w:r w:rsidR="003F1A05" w:rsidRPr="000F7FAA">
            <w:rPr>
              <w:rFonts w:ascii="Segoe UI Symbol" w:hAnsi="Segoe UI Symbol" w:cs="Segoe UI Symbol"/>
            </w:rPr>
            <w:t>☐</w:t>
          </w:r>
        </w:sdtContent>
      </w:sdt>
      <w:r w:rsidR="003F1A05" w:rsidRPr="000F7FAA">
        <w:tab/>
        <w:t>Applicable; or</w:t>
      </w:r>
    </w:p>
    <w:p w14:paraId="53ECDC48" w14:textId="77777777" w:rsidR="003F1A05" w:rsidRPr="000F7FAA" w:rsidRDefault="00000000" w:rsidP="001113B4">
      <w:pPr>
        <w:pStyle w:val="BodyTextIndent5"/>
        <w:ind w:left="1440"/>
      </w:pPr>
      <w:sdt>
        <w:sdtPr>
          <w:id w:val="-142746803"/>
          <w14:checkbox>
            <w14:checked w14:val="0"/>
            <w14:checkedState w14:val="2612" w14:font="MS Gothic"/>
            <w14:uncheckedState w14:val="2610" w14:font="MS Gothic"/>
          </w14:checkbox>
        </w:sdtPr>
        <w:sdtContent>
          <w:r w:rsidR="003F1A05" w:rsidRPr="000F7FAA">
            <w:rPr>
              <w:rFonts w:ascii="Segoe UI Symbol" w:hAnsi="Segoe UI Symbol" w:cs="Segoe UI Symbol"/>
            </w:rPr>
            <w:t>☐</w:t>
          </w:r>
        </w:sdtContent>
      </w:sdt>
      <w:r w:rsidR="003F1A05" w:rsidRPr="000F7FAA">
        <w:tab/>
        <w:t>Not applicable.</w:t>
      </w:r>
    </w:p>
    <w:p w14:paraId="40CBA7AC" w14:textId="4C4BEC0B" w:rsidR="003F1A05" w:rsidRPr="000F7FAA" w:rsidRDefault="003F1A05" w:rsidP="001113B4">
      <w:pPr>
        <w:pStyle w:val="Legal2L4"/>
      </w:pPr>
      <w:r w:rsidRPr="000F7FAA">
        <w:t>If Additional Margin is not applicable, Clearing Member shall transfer the Interest Amount to Customer:</w:t>
      </w:r>
    </w:p>
    <w:p w14:paraId="5FEC5271" w14:textId="3F619F5A" w:rsidR="003F1A05" w:rsidRPr="000F7FAA" w:rsidRDefault="00000000" w:rsidP="001F6416">
      <w:pPr>
        <w:pStyle w:val="BodyTextIndent5"/>
        <w:ind w:left="1440" w:hanging="720"/>
      </w:pPr>
      <w:sdt>
        <w:sdtPr>
          <w:id w:val="-2105794998"/>
          <w14:checkbox>
            <w14:checked w14:val="0"/>
            <w14:checkedState w14:val="2612" w14:font="MS Gothic"/>
            <w14:uncheckedState w14:val="2610" w14:font="MS Gothic"/>
          </w14:checkbox>
        </w:sdtPr>
        <w:sdtContent>
          <w:r w:rsidR="003F1A05" w:rsidRPr="000F7FAA">
            <w:rPr>
              <w:rFonts w:ascii="Segoe UI Symbol" w:hAnsi="Segoe UI Symbol" w:cs="Segoe UI Symbol"/>
            </w:rPr>
            <w:t>☐</w:t>
          </w:r>
        </w:sdtContent>
      </w:sdt>
      <w:r w:rsidR="003F1A05" w:rsidRPr="000F7FAA">
        <w:tab/>
      </w:r>
      <w:r w:rsidR="003F1A05">
        <w:t>O</w:t>
      </w:r>
      <w:r w:rsidR="003F1A05" w:rsidRPr="000F7FAA">
        <w:t xml:space="preserve">n the last Business Day of each calendar month and on any Business Day that Posted Margin in the form of </w:t>
      </w:r>
      <w:r w:rsidR="003F1A05">
        <w:t>c</w:t>
      </w:r>
      <w:r w:rsidR="003F1A05" w:rsidRPr="000F7FAA">
        <w:t xml:space="preserve">ash is transferred to </w:t>
      </w:r>
      <w:r w:rsidR="004D7419">
        <w:t>Customer</w:t>
      </w:r>
      <w:r w:rsidR="00AC66C0">
        <w:t>,</w:t>
      </w:r>
      <w:r w:rsidR="003F1A05" w:rsidRPr="000F7FAA">
        <w:t xml:space="preserve"> pursuant to Section 3(c) of </w:t>
      </w:r>
      <w:r w:rsidR="00B81520">
        <w:t xml:space="preserve">the </w:t>
      </w:r>
      <w:r w:rsidR="003F1A05" w:rsidRPr="000F7FAA">
        <w:t xml:space="preserve">Margin Module; or </w:t>
      </w:r>
    </w:p>
    <w:p w14:paraId="0823948B" w14:textId="77777777" w:rsidR="003F1A05" w:rsidRPr="000F7FAA" w:rsidRDefault="00000000" w:rsidP="001F6416">
      <w:pPr>
        <w:pStyle w:val="BodyTextIndent5"/>
      </w:pPr>
      <w:sdt>
        <w:sdtPr>
          <w:id w:val="-463652472"/>
          <w14:checkbox>
            <w14:checked w14:val="0"/>
            <w14:checkedState w14:val="2612" w14:font="MS Gothic"/>
            <w14:uncheckedState w14:val="2610" w14:font="MS Gothic"/>
          </w14:checkbox>
        </w:sdtPr>
        <w:sdtContent>
          <w:r w:rsidR="003F1A05" w:rsidRPr="000F7FAA">
            <w:rPr>
              <w:rFonts w:ascii="Segoe UI Symbol" w:hAnsi="Segoe UI Symbol" w:cs="Segoe UI Symbol"/>
            </w:rPr>
            <w:t>☐</w:t>
          </w:r>
        </w:sdtContent>
      </w:sdt>
      <w:r w:rsidR="003F1A05" w:rsidRPr="000F7FAA">
        <w:tab/>
        <w:t>________________________________________________________________.</w:t>
      </w:r>
    </w:p>
    <w:p w14:paraId="580643A7" w14:textId="77777777" w:rsidR="003F1A05" w:rsidRPr="000F7FAA" w:rsidRDefault="003F1A05" w:rsidP="001113B4">
      <w:pPr>
        <w:pStyle w:val="BodyText"/>
        <w:ind w:left="720"/>
      </w:pPr>
      <w:r w:rsidRPr="000F7FAA">
        <w:t>“</w:t>
      </w:r>
      <w:r w:rsidRPr="000F7FAA">
        <w:rPr>
          <w:u w:val="single"/>
        </w:rPr>
        <w:t>Interest Amount</w:t>
      </w:r>
      <w:r w:rsidRPr="000F7FAA">
        <w:t xml:space="preserve">” means, with respect to an Interest Period, the aggregate sum of the amounts of interest calculated for each day in that Interest Period on the principal amount of Posted Margin in the form of </w:t>
      </w:r>
      <w:r>
        <w:t>c</w:t>
      </w:r>
      <w:r w:rsidRPr="000F7FAA">
        <w:t>ash on that day, determined by Clearing Member for each such day as follows:</w:t>
      </w:r>
    </w:p>
    <w:p w14:paraId="035E4F7D" w14:textId="6AC47B9D" w:rsidR="003F1A05" w:rsidRPr="000F7FAA" w:rsidRDefault="003F1A05" w:rsidP="0096521F">
      <w:pPr>
        <w:pStyle w:val="Legal2L5"/>
        <w:numPr>
          <w:ilvl w:val="4"/>
          <w:numId w:val="7"/>
        </w:numPr>
        <w:tabs>
          <w:tab w:val="clear" w:pos="720"/>
          <w:tab w:val="num" w:pos="1440"/>
          <w:tab w:val="num" w:pos="2880"/>
        </w:tabs>
        <w:ind w:left="2880"/>
      </w:pPr>
      <w:r>
        <w:t>T</w:t>
      </w:r>
      <w:r w:rsidRPr="000F7FAA">
        <w:t xml:space="preserve">he amount of that </w:t>
      </w:r>
      <w:r>
        <w:t>c</w:t>
      </w:r>
      <w:r w:rsidRPr="000F7FAA">
        <w:t>ash on that day; multiplied by</w:t>
      </w:r>
    </w:p>
    <w:p w14:paraId="55CB78F5" w14:textId="0EC71400" w:rsidR="003F1A05" w:rsidRPr="000F7FAA" w:rsidRDefault="003F1A05" w:rsidP="0096521F">
      <w:pPr>
        <w:pStyle w:val="Legal2L5"/>
        <w:tabs>
          <w:tab w:val="clear" w:pos="720"/>
          <w:tab w:val="num" w:pos="1440"/>
        </w:tabs>
        <w:ind w:left="2880"/>
      </w:pPr>
      <w:r>
        <w:t>T</w:t>
      </w:r>
      <w:r w:rsidRPr="000F7FAA">
        <w:t>he Interest Rate in effect for that day; divided by</w:t>
      </w:r>
    </w:p>
    <w:p w14:paraId="72E223E8" w14:textId="2BBA403D" w:rsidR="003F1A05" w:rsidRPr="000F7FAA" w:rsidRDefault="003F1A05" w:rsidP="0096521F">
      <w:pPr>
        <w:pStyle w:val="Legal2L5"/>
        <w:tabs>
          <w:tab w:val="clear" w:pos="720"/>
          <w:tab w:val="num" w:pos="1440"/>
        </w:tabs>
        <w:ind w:left="2880"/>
      </w:pPr>
      <w:r w:rsidRPr="000F7FAA">
        <w:t>360</w:t>
      </w:r>
      <w:r>
        <w:t>.</w:t>
      </w:r>
    </w:p>
    <w:p w14:paraId="6888727D" w14:textId="77777777" w:rsidR="003F1A05" w:rsidRPr="000F7FAA" w:rsidRDefault="003F1A05" w:rsidP="001113B4">
      <w:pPr>
        <w:pStyle w:val="BodyText"/>
        <w:ind w:left="720"/>
      </w:pPr>
      <w:r w:rsidRPr="000F7FAA">
        <w:t>“</w:t>
      </w:r>
      <w:r w:rsidRPr="000F7FAA">
        <w:rPr>
          <w:u w:val="single"/>
        </w:rPr>
        <w:t>Interest Period</w:t>
      </w:r>
      <w:r w:rsidRPr="000F7FAA">
        <w:t xml:space="preserve">” means the period from (and including) the last Business Day on which an Interest Amount was transferred (or, if no Interest Amount has yet been transferred, the Business Day on which Posted Margin in the form of </w:t>
      </w:r>
      <w:r>
        <w:t>c</w:t>
      </w:r>
      <w:r w:rsidRPr="000F7FAA">
        <w:t>ash was transferred to Clearing Member) to (but excluding) the Business Day on which the current Interest Amount is to be transferred.</w:t>
      </w:r>
    </w:p>
    <w:p w14:paraId="559D2550" w14:textId="77777777" w:rsidR="003F1A05" w:rsidRPr="000F7FAA" w:rsidRDefault="003F1A05" w:rsidP="001113B4">
      <w:pPr>
        <w:pStyle w:val="BodyText"/>
        <w:ind w:firstLine="720"/>
      </w:pPr>
      <w:r w:rsidRPr="000F7FAA">
        <w:t>“</w:t>
      </w:r>
      <w:r w:rsidRPr="007E747F">
        <w:rPr>
          <w:u w:val="single"/>
        </w:rPr>
        <w:t>Interest Rate</w:t>
      </w:r>
      <w:r w:rsidRPr="000F7FAA">
        <w:t>” means ___________________________________________________________.</w:t>
      </w:r>
    </w:p>
    <w:p w14:paraId="08AD4A3A" w14:textId="4877B2C1" w:rsidR="003F1A05" w:rsidRPr="000F7FAA" w:rsidRDefault="003F1A05" w:rsidP="007B0F77">
      <w:pPr>
        <w:pStyle w:val="Legal2L2"/>
      </w:pPr>
      <w:r w:rsidRPr="007B0F77">
        <w:rPr>
          <w:b/>
          <w:bCs/>
          <w:i/>
          <w:iCs/>
        </w:rPr>
        <w:t>Additional Terms</w:t>
      </w:r>
      <w:r w:rsidR="00A11647">
        <w:t>.</w:t>
      </w:r>
      <w:r w:rsidRPr="000F7FAA">
        <w:t xml:space="preserve"> </w:t>
      </w:r>
    </w:p>
    <w:tbl>
      <w:tblPr>
        <w:tblStyle w:val="TableGrid"/>
        <w:tblW w:w="0" w:type="auto"/>
        <w:tblInd w:w="720" w:type="dxa"/>
        <w:tblLook w:val="04A0" w:firstRow="1" w:lastRow="0" w:firstColumn="1" w:lastColumn="0" w:noHBand="0" w:noVBand="1"/>
      </w:tblPr>
      <w:tblGrid>
        <w:gridCol w:w="7910"/>
      </w:tblGrid>
      <w:tr w:rsidR="003F1A05" w:rsidRPr="000F7FAA" w14:paraId="25B10298" w14:textId="77777777" w:rsidTr="003216CA">
        <w:trPr>
          <w:trHeight w:val="70"/>
        </w:trPr>
        <w:tc>
          <w:tcPr>
            <w:tcW w:w="7910" w:type="dxa"/>
          </w:tcPr>
          <w:p w14:paraId="342A8F6E" w14:textId="122CACDA" w:rsidR="005521C7" w:rsidRDefault="005521C7" w:rsidP="008B4168">
            <w:pPr>
              <w:spacing w:before="1440" w:after="1440"/>
              <w:jc w:val="both"/>
              <w:rPr>
                <w:rFonts w:asciiTheme="majorBidi" w:hAnsiTheme="majorBidi" w:cstheme="majorBidi"/>
                <w:szCs w:val="22"/>
              </w:rPr>
            </w:pPr>
          </w:p>
          <w:p w14:paraId="70F943F5" w14:textId="77777777" w:rsidR="003F1A05" w:rsidRPr="000F7FAA" w:rsidRDefault="003F1A05" w:rsidP="003216CA">
            <w:pPr>
              <w:spacing w:before="100" w:beforeAutospacing="1" w:after="100" w:afterAutospacing="1"/>
              <w:jc w:val="both"/>
              <w:rPr>
                <w:rFonts w:asciiTheme="majorBidi" w:hAnsiTheme="majorBidi" w:cstheme="majorBidi"/>
                <w:szCs w:val="22"/>
              </w:rPr>
            </w:pPr>
          </w:p>
        </w:tc>
      </w:tr>
    </w:tbl>
    <w:p w14:paraId="12BD4CF9" w14:textId="77777777" w:rsidR="003F1A05" w:rsidRDefault="003F1A05" w:rsidP="003F1A05">
      <w:pPr>
        <w:rPr>
          <w:rFonts w:asciiTheme="majorBidi" w:hAnsiTheme="majorBidi" w:cstheme="majorBidi"/>
          <w:b/>
          <w:bCs/>
          <w:szCs w:val="22"/>
        </w:rPr>
      </w:pPr>
      <w:r>
        <w:rPr>
          <w:rFonts w:asciiTheme="majorBidi" w:hAnsiTheme="majorBidi" w:cstheme="majorBidi"/>
          <w:b/>
          <w:bCs/>
          <w:szCs w:val="22"/>
        </w:rPr>
        <w:br w:type="page"/>
      </w:r>
    </w:p>
    <w:p w14:paraId="40ABE053" w14:textId="233F1C5C" w:rsidR="00E0109B" w:rsidRPr="001F6416" w:rsidRDefault="00AE0DE8" w:rsidP="007B0F77">
      <w:pPr>
        <w:pStyle w:val="Legal2L1"/>
      </w:pPr>
      <w:r w:rsidRPr="001F6416">
        <w:lastRenderedPageBreak/>
        <w:t xml:space="preserve">Elections for Optional </w:t>
      </w:r>
      <w:r w:rsidR="00E0109B" w:rsidRPr="001F6416">
        <w:t xml:space="preserve">Sponsored GC </w:t>
      </w:r>
      <w:r w:rsidRPr="001F6416">
        <w:t>Terms</w:t>
      </w:r>
      <w:r w:rsidR="00E0109B" w:rsidRPr="001F6416">
        <w:t>.</w:t>
      </w:r>
      <w:r w:rsidR="00DC1B18" w:rsidRPr="001F6416">
        <w:rPr>
          <w:rStyle w:val="FootnoteReference"/>
          <w:rFonts w:asciiTheme="majorBidi" w:hAnsiTheme="majorBidi" w:cstheme="majorBidi"/>
          <w:b w:val="0"/>
          <w:bCs/>
        </w:rPr>
        <w:footnoteReference w:id="4"/>
      </w:r>
      <w:r w:rsidR="00E0109B" w:rsidRPr="001F6416">
        <w:t xml:space="preserve">  </w:t>
      </w:r>
    </w:p>
    <w:p w14:paraId="1CC9B95B" w14:textId="1081468C" w:rsidR="00E0109B" w:rsidRPr="00F67646" w:rsidRDefault="00E0109B" w:rsidP="001113B4">
      <w:pPr>
        <w:pStyle w:val="Legal2L2"/>
      </w:pPr>
      <w:r w:rsidRPr="00826CC6">
        <w:t>Sponsored GC Service</w:t>
      </w:r>
      <w:r w:rsidRPr="0091732F">
        <w:t xml:space="preserve"> </w:t>
      </w:r>
      <w:r w:rsidRPr="00F67646">
        <w:t xml:space="preserve">shall </w:t>
      </w:r>
      <w:r>
        <w:t xml:space="preserve">be: </w:t>
      </w:r>
    </w:p>
    <w:p w14:paraId="01D88C70" w14:textId="77777777" w:rsidR="00E0109B" w:rsidRPr="000F7FAA" w:rsidRDefault="00000000" w:rsidP="001F6416">
      <w:pPr>
        <w:pStyle w:val="BodyTextIndent5"/>
      </w:pPr>
      <w:sdt>
        <w:sdtPr>
          <w:id w:val="217562657"/>
          <w14:checkbox>
            <w14:checked w14:val="0"/>
            <w14:checkedState w14:val="2612" w14:font="MS Gothic"/>
            <w14:uncheckedState w14:val="2610" w14:font="MS Gothic"/>
          </w14:checkbox>
        </w:sdtPr>
        <w:sdtContent>
          <w:r w:rsidR="00E0109B" w:rsidRPr="000F7FAA">
            <w:rPr>
              <w:rFonts w:ascii="Segoe UI Symbol" w:hAnsi="Segoe UI Symbol" w:cs="Segoe UI Symbol"/>
            </w:rPr>
            <w:t>☐</w:t>
          </w:r>
        </w:sdtContent>
      </w:sdt>
      <w:r w:rsidR="00E0109B" w:rsidRPr="000F7FAA">
        <w:tab/>
        <w:t>Applicable; or</w:t>
      </w:r>
    </w:p>
    <w:p w14:paraId="6B9056E3" w14:textId="77777777" w:rsidR="00E0109B" w:rsidRPr="000F7FAA" w:rsidRDefault="00000000" w:rsidP="001F6416">
      <w:pPr>
        <w:pStyle w:val="BodyTextIndent5"/>
      </w:pPr>
      <w:sdt>
        <w:sdtPr>
          <w:id w:val="1455596654"/>
          <w14:checkbox>
            <w14:checked w14:val="0"/>
            <w14:checkedState w14:val="2612" w14:font="MS Gothic"/>
            <w14:uncheckedState w14:val="2610" w14:font="MS Gothic"/>
          </w14:checkbox>
        </w:sdtPr>
        <w:sdtContent>
          <w:r w:rsidR="00E0109B" w:rsidRPr="000F7FAA">
            <w:rPr>
              <w:rFonts w:ascii="Segoe UI Symbol" w:hAnsi="Segoe UI Symbol" w:cs="Segoe UI Symbol"/>
            </w:rPr>
            <w:t>☐</w:t>
          </w:r>
        </w:sdtContent>
      </w:sdt>
      <w:r w:rsidR="00E0109B" w:rsidRPr="000F7FAA">
        <w:tab/>
        <w:t>Not applicable.</w:t>
      </w:r>
    </w:p>
    <w:p w14:paraId="1B623722" w14:textId="2B18A136" w:rsidR="00E0109B" w:rsidRDefault="00E0109B" w:rsidP="001113B4">
      <w:pPr>
        <w:pStyle w:val="Legal2L2"/>
      </w:pPr>
      <w:r>
        <w:t>If Sponsored GC Service is applicable, then:</w:t>
      </w:r>
    </w:p>
    <w:p w14:paraId="5D984AD6" w14:textId="3DDFB4A0" w:rsidR="00E0109B" w:rsidRPr="000F7FAA" w:rsidRDefault="00E0109B" w:rsidP="001113B4">
      <w:pPr>
        <w:pStyle w:val="Legal2L3"/>
      </w:pPr>
      <w:r w:rsidRPr="000F7FAA">
        <w:t xml:space="preserve">GC Pledge is: </w:t>
      </w:r>
    </w:p>
    <w:p w14:paraId="367BD959" w14:textId="77777777" w:rsidR="00E0109B" w:rsidRPr="000F7FAA" w:rsidRDefault="00000000" w:rsidP="001F6416">
      <w:pPr>
        <w:pStyle w:val="BodyTextIndent5"/>
      </w:pPr>
      <w:sdt>
        <w:sdtPr>
          <w:id w:val="1625811165"/>
          <w14:checkbox>
            <w14:checked w14:val="0"/>
            <w14:checkedState w14:val="2612" w14:font="MS Gothic"/>
            <w14:uncheckedState w14:val="2610" w14:font="MS Gothic"/>
          </w14:checkbox>
        </w:sdtPr>
        <w:sdtContent>
          <w:r w:rsidR="00E0109B" w:rsidRPr="000F7FAA">
            <w:rPr>
              <w:rFonts w:ascii="Segoe UI Symbol" w:hAnsi="Segoe UI Symbol" w:cs="Segoe UI Symbol"/>
            </w:rPr>
            <w:t>☐</w:t>
          </w:r>
        </w:sdtContent>
      </w:sdt>
      <w:r w:rsidR="00E0109B" w:rsidRPr="000F7FAA">
        <w:tab/>
        <w:t>Applicable; or</w:t>
      </w:r>
    </w:p>
    <w:p w14:paraId="484DEA7F" w14:textId="77777777" w:rsidR="00E0109B" w:rsidRPr="000F7FAA" w:rsidRDefault="00000000" w:rsidP="001F6416">
      <w:pPr>
        <w:pStyle w:val="BodyTextIndent5"/>
      </w:pPr>
      <w:sdt>
        <w:sdtPr>
          <w:id w:val="-557241841"/>
          <w14:checkbox>
            <w14:checked w14:val="0"/>
            <w14:checkedState w14:val="2612" w14:font="MS Gothic"/>
            <w14:uncheckedState w14:val="2610" w14:font="MS Gothic"/>
          </w14:checkbox>
        </w:sdtPr>
        <w:sdtContent>
          <w:r w:rsidR="00E0109B" w:rsidRPr="000F7FAA">
            <w:rPr>
              <w:rFonts w:ascii="Segoe UI Symbol" w:hAnsi="Segoe UI Symbol" w:cs="Segoe UI Symbol"/>
            </w:rPr>
            <w:t>☐</w:t>
          </w:r>
        </w:sdtContent>
      </w:sdt>
      <w:r w:rsidR="00E0109B" w:rsidRPr="000F7FAA">
        <w:tab/>
        <w:t>Not applicable.</w:t>
      </w:r>
    </w:p>
    <w:p w14:paraId="7029E8B2" w14:textId="77777777" w:rsidR="00E0109B" w:rsidRPr="000F7FAA" w:rsidRDefault="00E0109B" w:rsidP="001113B4">
      <w:pPr>
        <w:pStyle w:val="BodyText"/>
        <w:ind w:firstLine="720"/>
      </w:pPr>
      <w:r w:rsidRPr="000F7FAA">
        <w:t>If GC Pledge is applicable, “</w:t>
      </w:r>
      <w:r w:rsidRPr="000F7FAA">
        <w:rPr>
          <w:u w:val="single"/>
        </w:rPr>
        <w:t>Additional Collateral</w:t>
      </w:r>
      <w:r w:rsidRPr="000F7FAA">
        <w:t>” shall mean (select all that apply):</w:t>
      </w:r>
    </w:p>
    <w:p w14:paraId="12D0D759" w14:textId="77777777" w:rsidR="00E0109B" w:rsidRPr="000F7FAA" w:rsidRDefault="00000000" w:rsidP="001F6416">
      <w:pPr>
        <w:pStyle w:val="BodyTextIndent5"/>
        <w:ind w:left="1440" w:hanging="720"/>
      </w:pPr>
      <w:sdt>
        <w:sdtPr>
          <w:id w:val="-477922231"/>
          <w14:checkbox>
            <w14:checked w14:val="0"/>
            <w14:checkedState w14:val="2612" w14:font="MS Gothic"/>
            <w14:uncheckedState w14:val="2610" w14:font="MS Gothic"/>
          </w14:checkbox>
        </w:sdtPr>
        <w:sdtContent>
          <w:r w:rsidR="00E0109B" w:rsidRPr="000F7FAA">
            <w:rPr>
              <w:rFonts w:ascii="Segoe UI Symbol" w:hAnsi="Segoe UI Symbol" w:cs="Segoe UI Symbol"/>
            </w:rPr>
            <w:t>☐</w:t>
          </w:r>
        </w:sdtContent>
      </w:sdt>
      <w:r w:rsidR="00E0109B" w:rsidRPr="000F7FAA">
        <w:tab/>
        <w:t>Customer’s right, title</w:t>
      </w:r>
      <w:r w:rsidR="00E0109B">
        <w:t>,</w:t>
      </w:r>
      <w:r w:rsidR="00E0109B" w:rsidRPr="000F7FAA">
        <w:t xml:space="preserve"> and interest in the Clearing Member GC Custodial Account relating to any Cleared Transaction; or</w:t>
      </w:r>
    </w:p>
    <w:p w14:paraId="2043A6ED" w14:textId="77777777" w:rsidR="00B72E6A" w:rsidRDefault="00000000" w:rsidP="001F6416">
      <w:pPr>
        <w:pStyle w:val="BodyTextIndent5"/>
        <w:ind w:left="1440" w:hanging="720"/>
      </w:pPr>
      <w:sdt>
        <w:sdtPr>
          <w:id w:val="1700742446"/>
          <w14:checkbox>
            <w14:checked w14:val="0"/>
            <w14:checkedState w14:val="2612" w14:font="MS Gothic"/>
            <w14:uncheckedState w14:val="2610" w14:font="MS Gothic"/>
          </w14:checkbox>
        </w:sdtPr>
        <w:sdtContent>
          <w:r w:rsidR="00E0109B" w:rsidRPr="000F7FAA">
            <w:rPr>
              <w:rFonts w:ascii="Segoe UI Symbol" w:hAnsi="Segoe UI Symbol" w:cs="Segoe UI Symbol"/>
            </w:rPr>
            <w:t>☐</w:t>
          </w:r>
        </w:sdtContent>
      </w:sdt>
      <w:r w:rsidR="00E0109B" w:rsidRPr="000F7FAA">
        <w:tab/>
        <w:t>Customer’s right, title</w:t>
      </w:r>
      <w:r w:rsidR="00E0109B">
        <w:t>,</w:t>
      </w:r>
      <w:r w:rsidR="00E0109B" w:rsidRPr="000F7FAA">
        <w:t xml:space="preserve"> and interest in the Customer GC Custodial Account relating to any Cleared Transaction.</w:t>
      </w:r>
    </w:p>
    <w:p w14:paraId="2FF29C21" w14:textId="1EA59DC9" w:rsidR="00E0109B" w:rsidRPr="00B72E6A" w:rsidRDefault="00E0109B" w:rsidP="001113B4">
      <w:pPr>
        <w:pStyle w:val="Legal2L3"/>
      </w:pPr>
      <w:r w:rsidRPr="00E46C9C">
        <w:t xml:space="preserve">FOS Satisfaction is: </w:t>
      </w:r>
    </w:p>
    <w:p w14:paraId="095C6DF1" w14:textId="77777777" w:rsidR="00E0109B" w:rsidRPr="000F7FAA" w:rsidRDefault="00000000" w:rsidP="001F6416">
      <w:pPr>
        <w:pStyle w:val="BodyTextIndent5"/>
      </w:pPr>
      <w:sdt>
        <w:sdtPr>
          <w:id w:val="1111099169"/>
          <w14:checkbox>
            <w14:checked w14:val="0"/>
            <w14:checkedState w14:val="2612" w14:font="MS Gothic"/>
            <w14:uncheckedState w14:val="2610" w14:font="MS Gothic"/>
          </w14:checkbox>
        </w:sdtPr>
        <w:sdtContent>
          <w:r w:rsidR="00E0109B" w:rsidRPr="000F7FAA">
            <w:rPr>
              <w:rFonts w:ascii="Segoe UI Symbol" w:hAnsi="Segoe UI Symbol" w:cs="Segoe UI Symbol"/>
            </w:rPr>
            <w:t>☐</w:t>
          </w:r>
        </w:sdtContent>
      </w:sdt>
      <w:r w:rsidR="00E0109B" w:rsidRPr="000F7FAA">
        <w:tab/>
        <w:t>Applicable; or</w:t>
      </w:r>
    </w:p>
    <w:p w14:paraId="39F262C2" w14:textId="77777777" w:rsidR="00E0109B" w:rsidRPr="000F7FAA" w:rsidRDefault="00000000" w:rsidP="001F6416">
      <w:pPr>
        <w:pStyle w:val="BodyTextIndent5"/>
      </w:pPr>
      <w:sdt>
        <w:sdtPr>
          <w:id w:val="-1125005469"/>
          <w14:checkbox>
            <w14:checked w14:val="0"/>
            <w14:checkedState w14:val="2612" w14:font="MS Gothic"/>
            <w14:uncheckedState w14:val="2610" w14:font="MS Gothic"/>
          </w14:checkbox>
        </w:sdtPr>
        <w:sdtContent>
          <w:r w:rsidR="00E0109B" w:rsidRPr="000F7FAA">
            <w:rPr>
              <w:rFonts w:ascii="Segoe UI Symbol" w:hAnsi="Segoe UI Symbol" w:cs="Segoe UI Symbol"/>
            </w:rPr>
            <w:t>☐</w:t>
          </w:r>
        </w:sdtContent>
      </w:sdt>
      <w:r w:rsidR="00E0109B" w:rsidRPr="000F7FAA">
        <w:tab/>
        <w:t>Not applicable.</w:t>
      </w:r>
    </w:p>
    <w:p w14:paraId="22C38CC3" w14:textId="41DB7630" w:rsidR="00E0109B" w:rsidRPr="000F7FAA" w:rsidRDefault="00E0109B" w:rsidP="001113B4">
      <w:pPr>
        <w:pStyle w:val="Legal2L3"/>
      </w:pPr>
      <w:r w:rsidRPr="000F7FAA">
        <w:t xml:space="preserve">GC Excess Margin is: </w:t>
      </w:r>
    </w:p>
    <w:p w14:paraId="42FBD7FA" w14:textId="77777777" w:rsidR="00E0109B" w:rsidRPr="000F7FAA" w:rsidRDefault="00000000" w:rsidP="001F6416">
      <w:pPr>
        <w:pStyle w:val="BodyTextIndent5"/>
      </w:pPr>
      <w:sdt>
        <w:sdtPr>
          <w:id w:val="-1883236074"/>
          <w14:checkbox>
            <w14:checked w14:val="0"/>
            <w14:checkedState w14:val="2612" w14:font="MS Gothic"/>
            <w14:uncheckedState w14:val="2610" w14:font="MS Gothic"/>
          </w14:checkbox>
        </w:sdtPr>
        <w:sdtContent>
          <w:r w:rsidR="00E0109B" w:rsidRPr="000F7FAA">
            <w:rPr>
              <w:rFonts w:ascii="Segoe UI Symbol" w:hAnsi="Segoe UI Symbol" w:cs="Segoe UI Symbol"/>
            </w:rPr>
            <w:t>☐</w:t>
          </w:r>
        </w:sdtContent>
      </w:sdt>
      <w:r w:rsidR="00E0109B" w:rsidRPr="000F7FAA">
        <w:tab/>
        <w:t>Applicable; or</w:t>
      </w:r>
    </w:p>
    <w:p w14:paraId="52996211" w14:textId="77777777" w:rsidR="00E0109B" w:rsidRDefault="00000000" w:rsidP="001F6416">
      <w:pPr>
        <w:pStyle w:val="BodyTextIndent5"/>
      </w:pPr>
      <w:sdt>
        <w:sdtPr>
          <w:id w:val="-1176031899"/>
          <w14:checkbox>
            <w14:checked w14:val="0"/>
            <w14:checkedState w14:val="2612" w14:font="MS Gothic"/>
            <w14:uncheckedState w14:val="2610" w14:font="MS Gothic"/>
          </w14:checkbox>
        </w:sdtPr>
        <w:sdtContent>
          <w:r w:rsidR="00E0109B" w:rsidRPr="000F7FAA">
            <w:rPr>
              <w:rFonts w:ascii="Segoe UI Symbol" w:hAnsi="Segoe UI Symbol" w:cs="Segoe UI Symbol"/>
            </w:rPr>
            <w:t>☐</w:t>
          </w:r>
        </w:sdtContent>
      </w:sdt>
      <w:r w:rsidR="00E0109B" w:rsidRPr="000F7FAA">
        <w:tab/>
        <w:t>Not applicable.</w:t>
      </w:r>
    </w:p>
    <w:p w14:paraId="2504D09D" w14:textId="3F2A2A0E" w:rsidR="003A471E" w:rsidRPr="000F7FAA" w:rsidRDefault="003A471E" w:rsidP="001113B4">
      <w:pPr>
        <w:pStyle w:val="Legal2L3"/>
      </w:pPr>
      <w:r>
        <w:t>Close-Out Agent</w:t>
      </w:r>
      <w:r w:rsidRPr="000F7FAA">
        <w:t xml:space="preserve"> is: </w:t>
      </w:r>
    </w:p>
    <w:p w14:paraId="44C3EE40" w14:textId="77777777" w:rsidR="003A471E" w:rsidRPr="000F7FAA" w:rsidRDefault="00000000" w:rsidP="001F6416">
      <w:pPr>
        <w:pStyle w:val="BodyTextIndent5"/>
      </w:pPr>
      <w:sdt>
        <w:sdtPr>
          <w:id w:val="85353730"/>
          <w14:checkbox>
            <w14:checked w14:val="0"/>
            <w14:checkedState w14:val="2612" w14:font="MS Gothic"/>
            <w14:uncheckedState w14:val="2610" w14:font="MS Gothic"/>
          </w14:checkbox>
        </w:sdtPr>
        <w:sdtContent>
          <w:r w:rsidR="003A471E" w:rsidRPr="000F7FAA">
            <w:rPr>
              <w:rFonts w:ascii="Segoe UI Symbol" w:hAnsi="Segoe UI Symbol" w:cs="Segoe UI Symbol"/>
            </w:rPr>
            <w:t>☐</w:t>
          </w:r>
        </w:sdtContent>
      </w:sdt>
      <w:r w:rsidR="003A471E" w:rsidRPr="000F7FAA">
        <w:tab/>
        <w:t>Applicable; or</w:t>
      </w:r>
    </w:p>
    <w:p w14:paraId="2B97F793" w14:textId="77777777" w:rsidR="003A471E" w:rsidRPr="000F7FAA" w:rsidRDefault="00000000" w:rsidP="001F6416">
      <w:pPr>
        <w:pStyle w:val="BodyTextIndent5"/>
      </w:pPr>
      <w:sdt>
        <w:sdtPr>
          <w:id w:val="1312601338"/>
          <w14:checkbox>
            <w14:checked w14:val="0"/>
            <w14:checkedState w14:val="2612" w14:font="MS Gothic"/>
            <w14:uncheckedState w14:val="2610" w14:font="MS Gothic"/>
          </w14:checkbox>
        </w:sdtPr>
        <w:sdtContent>
          <w:r w:rsidR="003A471E" w:rsidRPr="000F7FAA">
            <w:rPr>
              <w:rFonts w:ascii="Segoe UI Symbol" w:hAnsi="Segoe UI Symbol" w:cs="Segoe UI Symbol"/>
            </w:rPr>
            <w:t>☐</w:t>
          </w:r>
        </w:sdtContent>
      </w:sdt>
      <w:r w:rsidR="003A471E" w:rsidRPr="000F7FAA">
        <w:tab/>
        <w:t>Not applicable.</w:t>
      </w:r>
    </w:p>
    <w:p w14:paraId="6154149E" w14:textId="409EA2B1" w:rsidR="00E0109B" w:rsidRPr="000F7FAA" w:rsidRDefault="00E0109B" w:rsidP="001A2988">
      <w:pPr>
        <w:pStyle w:val="Legal2L2"/>
        <w:keepNext/>
      </w:pPr>
      <w:r w:rsidRPr="007B0F77">
        <w:rPr>
          <w:b/>
          <w:bCs/>
          <w:i/>
          <w:iCs/>
        </w:rPr>
        <w:lastRenderedPageBreak/>
        <w:t>Additional Terms</w:t>
      </w:r>
      <w:r w:rsidR="00A11647">
        <w:rPr>
          <w:b/>
          <w:bCs/>
          <w:i/>
          <w:iCs/>
        </w:rPr>
        <w:t>.</w:t>
      </w:r>
      <w:r w:rsidRPr="000F7FAA">
        <w:t xml:space="preserve"> </w:t>
      </w:r>
    </w:p>
    <w:tbl>
      <w:tblPr>
        <w:tblStyle w:val="TableGrid"/>
        <w:tblW w:w="0" w:type="auto"/>
        <w:tblInd w:w="720" w:type="dxa"/>
        <w:tblLook w:val="04A0" w:firstRow="1" w:lastRow="0" w:firstColumn="1" w:lastColumn="0" w:noHBand="0" w:noVBand="1"/>
      </w:tblPr>
      <w:tblGrid>
        <w:gridCol w:w="7910"/>
      </w:tblGrid>
      <w:tr w:rsidR="00E0109B" w:rsidRPr="000F7FAA" w14:paraId="2C23557C" w14:textId="77777777" w:rsidTr="00B00005">
        <w:tc>
          <w:tcPr>
            <w:tcW w:w="7910" w:type="dxa"/>
          </w:tcPr>
          <w:p w14:paraId="516B43F2" w14:textId="68E9FD4A" w:rsidR="00E0109B" w:rsidRDefault="00E0109B" w:rsidP="001A2988">
            <w:pPr>
              <w:keepNext/>
              <w:spacing w:before="480" w:after="480"/>
              <w:jc w:val="both"/>
              <w:rPr>
                <w:rFonts w:asciiTheme="majorBidi" w:hAnsiTheme="majorBidi" w:cstheme="majorBidi"/>
                <w:szCs w:val="22"/>
              </w:rPr>
            </w:pPr>
          </w:p>
          <w:p w14:paraId="703C84EE" w14:textId="77777777" w:rsidR="003A471E" w:rsidRDefault="003A471E" w:rsidP="001A2988">
            <w:pPr>
              <w:keepNext/>
              <w:spacing w:before="100" w:beforeAutospacing="1" w:after="100" w:afterAutospacing="1"/>
              <w:jc w:val="both"/>
              <w:rPr>
                <w:rFonts w:asciiTheme="majorBidi" w:hAnsiTheme="majorBidi" w:cstheme="majorBidi"/>
                <w:szCs w:val="22"/>
              </w:rPr>
            </w:pPr>
          </w:p>
          <w:p w14:paraId="7E3E4F1E" w14:textId="77777777" w:rsidR="003A471E" w:rsidRPr="000F7FAA" w:rsidRDefault="003A471E" w:rsidP="001A2988">
            <w:pPr>
              <w:keepNext/>
              <w:spacing w:before="100" w:beforeAutospacing="1" w:after="100" w:afterAutospacing="1"/>
              <w:jc w:val="both"/>
              <w:rPr>
                <w:rFonts w:asciiTheme="majorBidi" w:hAnsiTheme="majorBidi" w:cstheme="majorBidi"/>
                <w:szCs w:val="22"/>
              </w:rPr>
            </w:pPr>
          </w:p>
          <w:p w14:paraId="1B1A8371" w14:textId="77777777" w:rsidR="00E0109B" w:rsidRPr="000F7FAA" w:rsidRDefault="00E0109B" w:rsidP="001A2988">
            <w:pPr>
              <w:keepNext/>
              <w:spacing w:before="100" w:beforeAutospacing="1" w:after="100" w:afterAutospacing="1"/>
              <w:jc w:val="both"/>
              <w:rPr>
                <w:rFonts w:asciiTheme="majorBidi" w:hAnsiTheme="majorBidi" w:cstheme="majorBidi"/>
                <w:szCs w:val="22"/>
              </w:rPr>
            </w:pPr>
          </w:p>
          <w:p w14:paraId="65F61227" w14:textId="77777777" w:rsidR="00E0109B" w:rsidRPr="000F7FAA" w:rsidRDefault="00E0109B" w:rsidP="001A2988">
            <w:pPr>
              <w:keepNext/>
              <w:spacing w:before="100" w:beforeAutospacing="1" w:after="100" w:afterAutospacing="1"/>
              <w:jc w:val="both"/>
              <w:rPr>
                <w:rFonts w:asciiTheme="majorBidi" w:hAnsiTheme="majorBidi" w:cstheme="majorBidi"/>
                <w:szCs w:val="22"/>
              </w:rPr>
            </w:pPr>
          </w:p>
        </w:tc>
      </w:tr>
    </w:tbl>
    <w:p w14:paraId="75278585" w14:textId="77777777" w:rsidR="00B72E6A" w:rsidRDefault="00B72E6A">
      <w:pPr>
        <w:rPr>
          <w:rFonts w:asciiTheme="majorBidi" w:hAnsiTheme="majorBidi" w:cstheme="majorBidi"/>
          <w:b/>
          <w:bCs/>
          <w:szCs w:val="22"/>
        </w:rPr>
      </w:pPr>
      <w:r>
        <w:rPr>
          <w:rFonts w:asciiTheme="majorBidi" w:hAnsiTheme="majorBidi" w:cstheme="majorBidi"/>
          <w:b/>
          <w:bCs/>
          <w:szCs w:val="22"/>
        </w:rPr>
        <w:br w:type="page"/>
      </w:r>
    </w:p>
    <w:p w14:paraId="083A3867" w14:textId="68890893" w:rsidR="00B72E6A" w:rsidRPr="001F6416" w:rsidRDefault="00AE0DE8" w:rsidP="007B0F77">
      <w:pPr>
        <w:pStyle w:val="Legal2L1"/>
      </w:pPr>
      <w:r w:rsidRPr="001F6416">
        <w:lastRenderedPageBreak/>
        <w:t>Elections for Optional Agent Clearing Terms</w:t>
      </w:r>
      <w:r w:rsidR="00B72E6A" w:rsidRPr="001F6416">
        <w:t xml:space="preserve">.  </w:t>
      </w:r>
    </w:p>
    <w:p w14:paraId="0FA086FB" w14:textId="45EAD273" w:rsidR="00826CC6" w:rsidRPr="00F67646" w:rsidRDefault="00826CC6" w:rsidP="001113B4">
      <w:pPr>
        <w:pStyle w:val="Legal2L2"/>
      </w:pPr>
      <w:r>
        <w:t>Agent Clearing</w:t>
      </w:r>
      <w:r w:rsidRPr="0091732F">
        <w:t xml:space="preserve"> </w:t>
      </w:r>
      <w:r w:rsidRPr="00F67646">
        <w:t xml:space="preserve">shall </w:t>
      </w:r>
      <w:r>
        <w:t xml:space="preserve">be: </w:t>
      </w:r>
    </w:p>
    <w:p w14:paraId="1C67022F" w14:textId="77777777" w:rsidR="00826CC6" w:rsidRPr="000F7FAA" w:rsidRDefault="00000000" w:rsidP="001F6416">
      <w:pPr>
        <w:pStyle w:val="BodyTextIndent5"/>
      </w:pPr>
      <w:sdt>
        <w:sdtPr>
          <w:id w:val="-8443075"/>
          <w14:checkbox>
            <w14:checked w14:val="0"/>
            <w14:checkedState w14:val="2612" w14:font="MS Gothic"/>
            <w14:uncheckedState w14:val="2610" w14:font="MS Gothic"/>
          </w14:checkbox>
        </w:sdtPr>
        <w:sdtContent>
          <w:r w:rsidR="00826CC6" w:rsidRPr="000F7FAA">
            <w:rPr>
              <w:rFonts w:ascii="Segoe UI Symbol" w:hAnsi="Segoe UI Symbol" w:cs="Segoe UI Symbol"/>
            </w:rPr>
            <w:t>☐</w:t>
          </w:r>
        </w:sdtContent>
      </w:sdt>
      <w:r w:rsidR="00826CC6" w:rsidRPr="000F7FAA">
        <w:tab/>
        <w:t>Applicable; or</w:t>
      </w:r>
    </w:p>
    <w:p w14:paraId="36CB935B" w14:textId="77777777" w:rsidR="00826CC6" w:rsidRPr="000F7FAA" w:rsidRDefault="00000000" w:rsidP="001F6416">
      <w:pPr>
        <w:pStyle w:val="BodyTextIndent5"/>
      </w:pPr>
      <w:sdt>
        <w:sdtPr>
          <w:id w:val="260031306"/>
          <w14:checkbox>
            <w14:checked w14:val="0"/>
            <w14:checkedState w14:val="2612" w14:font="MS Gothic"/>
            <w14:uncheckedState w14:val="2610" w14:font="MS Gothic"/>
          </w14:checkbox>
        </w:sdtPr>
        <w:sdtContent>
          <w:r w:rsidR="00826CC6" w:rsidRPr="000F7FAA">
            <w:rPr>
              <w:rFonts w:ascii="Segoe UI Symbol" w:hAnsi="Segoe UI Symbol" w:cs="Segoe UI Symbol"/>
            </w:rPr>
            <w:t>☐</w:t>
          </w:r>
        </w:sdtContent>
      </w:sdt>
      <w:r w:rsidR="00826CC6" w:rsidRPr="000F7FAA">
        <w:tab/>
        <w:t>Not applicable.</w:t>
      </w:r>
    </w:p>
    <w:p w14:paraId="248DA405" w14:textId="13B687E3" w:rsidR="00633004" w:rsidRDefault="00826CC6" w:rsidP="001113B4">
      <w:pPr>
        <w:pStyle w:val="Legal2L2"/>
      </w:pPr>
      <w:r>
        <w:t>If Agent Clearing is applicable, then</w:t>
      </w:r>
      <w:r w:rsidR="00633004">
        <w:t>:</w:t>
      </w:r>
    </w:p>
    <w:p w14:paraId="3A46FC61" w14:textId="3D2FA538" w:rsidR="001A57AD" w:rsidRPr="000F7FAA" w:rsidRDefault="00633004" w:rsidP="001113B4">
      <w:pPr>
        <w:pStyle w:val="Legal2L3"/>
      </w:pPr>
      <w:r w:rsidRPr="00633004">
        <w:rPr>
          <w:b/>
          <w:bCs/>
          <w:i/>
          <w:iCs/>
        </w:rPr>
        <w:t>Account</w:t>
      </w:r>
      <w:r>
        <w:t xml:space="preserve">.  </w:t>
      </w:r>
      <w:r w:rsidR="00304D89" w:rsidRPr="00304D89">
        <w:t>If no Account has been established pursuant to the Existing FICC Clearing Agreement</w:t>
      </w:r>
      <w:r w:rsidR="00304D89">
        <w:t>, t</w:t>
      </w:r>
      <w:r w:rsidR="001A57AD" w:rsidRPr="000F7FAA">
        <w:t>he following is applicable:</w:t>
      </w:r>
    </w:p>
    <w:p w14:paraId="504CDA9F" w14:textId="77777777" w:rsidR="001A57AD" w:rsidRPr="000F7FAA" w:rsidRDefault="00000000" w:rsidP="001F6416">
      <w:pPr>
        <w:pStyle w:val="BodyTextIndent5"/>
      </w:pPr>
      <w:sdt>
        <w:sdtPr>
          <w:id w:val="-1172111962"/>
          <w14:checkbox>
            <w14:checked w14:val="0"/>
            <w14:checkedState w14:val="2612" w14:font="MS Gothic"/>
            <w14:uncheckedState w14:val="2610" w14:font="MS Gothic"/>
          </w14:checkbox>
        </w:sdtPr>
        <w:sdtContent>
          <w:r w:rsidR="001A57AD" w:rsidRPr="000F7FAA">
            <w:rPr>
              <w:rFonts w:ascii="Segoe UI Symbol" w:hAnsi="Segoe UI Symbol" w:cs="Segoe UI Symbol"/>
            </w:rPr>
            <w:t>☐</w:t>
          </w:r>
        </w:sdtContent>
      </w:sdt>
      <w:r w:rsidR="001A57AD" w:rsidRPr="000F7FAA">
        <w:tab/>
        <w:t>Custody Account; or</w:t>
      </w:r>
    </w:p>
    <w:p w14:paraId="55EACF26" w14:textId="1E2E890A" w:rsidR="00826CC6" w:rsidRPr="000F7FAA" w:rsidRDefault="00000000" w:rsidP="001F6416">
      <w:pPr>
        <w:pStyle w:val="BodyTextIndent5"/>
      </w:pPr>
      <w:sdt>
        <w:sdtPr>
          <w:id w:val="741690971"/>
          <w14:checkbox>
            <w14:checked w14:val="0"/>
            <w14:checkedState w14:val="2612" w14:font="MS Gothic"/>
            <w14:uncheckedState w14:val="2610" w14:font="MS Gothic"/>
          </w14:checkbox>
        </w:sdtPr>
        <w:sdtContent>
          <w:r w:rsidR="001A57AD" w:rsidRPr="000F7FAA">
            <w:rPr>
              <w:rFonts w:ascii="Segoe UI Symbol" w:eastAsia="MS Gothic" w:hAnsi="Segoe UI Symbol" w:cs="Segoe UI Symbol"/>
            </w:rPr>
            <w:t>☐</w:t>
          </w:r>
        </w:sdtContent>
      </w:sdt>
      <w:r w:rsidR="001A57AD" w:rsidRPr="000F7FAA">
        <w:tab/>
        <w:t>Other Account Structure (the parties agree that the terms below shall govern)</w:t>
      </w:r>
      <w:r w:rsidR="00A2072E">
        <w:t>.</w:t>
      </w:r>
    </w:p>
    <w:tbl>
      <w:tblPr>
        <w:tblStyle w:val="TableGrid"/>
        <w:tblW w:w="0" w:type="auto"/>
        <w:tblInd w:w="720" w:type="dxa"/>
        <w:tblLook w:val="04A0" w:firstRow="1" w:lastRow="0" w:firstColumn="1" w:lastColumn="0" w:noHBand="0" w:noVBand="1"/>
      </w:tblPr>
      <w:tblGrid>
        <w:gridCol w:w="7910"/>
      </w:tblGrid>
      <w:tr w:rsidR="00826CC6" w:rsidRPr="000F7FAA" w14:paraId="543AF62C" w14:textId="77777777" w:rsidTr="00B00005">
        <w:tc>
          <w:tcPr>
            <w:tcW w:w="7910" w:type="dxa"/>
          </w:tcPr>
          <w:p w14:paraId="76C142EC" w14:textId="51EEB570" w:rsidR="00826CC6" w:rsidRPr="000F7FAA" w:rsidRDefault="00826CC6" w:rsidP="008B4168">
            <w:pPr>
              <w:spacing w:before="480" w:after="100" w:afterAutospacing="1"/>
              <w:jc w:val="both"/>
              <w:rPr>
                <w:rFonts w:asciiTheme="majorBidi" w:hAnsiTheme="majorBidi" w:cstheme="majorBidi"/>
                <w:szCs w:val="22"/>
              </w:rPr>
            </w:pPr>
          </w:p>
          <w:p w14:paraId="6F315FF4" w14:textId="77777777" w:rsidR="00826CC6" w:rsidRPr="000F7FAA" w:rsidRDefault="00826CC6" w:rsidP="00B00005">
            <w:pPr>
              <w:spacing w:before="100" w:beforeAutospacing="1" w:after="100" w:afterAutospacing="1"/>
              <w:jc w:val="both"/>
              <w:rPr>
                <w:rFonts w:asciiTheme="majorBidi" w:hAnsiTheme="majorBidi" w:cstheme="majorBidi"/>
                <w:szCs w:val="22"/>
              </w:rPr>
            </w:pPr>
          </w:p>
        </w:tc>
      </w:tr>
    </w:tbl>
    <w:p w14:paraId="10BB1D32" w14:textId="77777777" w:rsidR="007B0F77" w:rsidRPr="007B0F77" w:rsidRDefault="007B0F77" w:rsidP="007B0F77"/>
    <w:p w14:paraId="32B45955" w14:textId="06042891" w:rsidR="008E508C" w:rsidRPr="000F7FAA" w:rsidRDefault="008E508C" w:rsidP="007B0F77">
      <w:pPr>
        <w:pStyle w:val="Legal2L2"/>
      </w:pPr>
      <w:r w:rsidRPr="007B0F77">
        <w:rPr>
          <w:b/>
          <w:bCs/>
          <w:i/>
          <w:iCs/>
        </w:rPr>
        <w:t xml:space="preserve">Additional </w:t>
      </w:r>
      <w:r w:rsidR="00792B06" w:rsidRPr="007B0F77">
        <w:rPr>
          <w:b/>
          <w:bCs/>
          <w:i/>
          <w:iCs/>
        </w:rPr>
        <w:t>Terms</w:t>
      </w:r>
      <w:r w:rsidR="00A11647">
        <w:rPr>
          <w:b/>
          <w:bCs/>
          <w:i/>
          <w:iCs/>
        </w:rPr>
        <w:t>.</w:t>
      </w:r>
      <w:r w:rsidR="00E2596A" w:rsidRPr="000F7FAA">
        <w:t xml:space="preserve"> </w:t>
      </w:r>
    </w:p>
    <w:tbl>
      <w:tblPr>
        <w:tblStyle w:val="TableGrid"/>
        <w:tblW w:w="0" w:type="auto"/>
        <w:tblInd w:w="720" w:type="dxa"/>
        <w:tblLook w:val="04A0" w:firstRow="1" w:lastRow="0" w:firstColumn="1" w:lastColumn="0" w:noHBand="0" w:noVBand="1"/>
      </w:tblPr>
      <w:tblGrid>
        <w:gridCol w:w="7910"/>
      </w:tblGrid>
      <w:tr w:rsidR="008E508C" w:rsidRPr="000F7FAA" w14:paraId="75F034D0" w14:textId="77777777" w:rsidTr="00E44C11">
        <w:tc>
          <w:tcPr>
            <w:tcW w:w="7910" w:type="dxa"/>
          </w:tcPr>
          <w:p w14:paraId="66E01F97" w14:textId="3A8F5111" w:rsidR="008E508C" w:rsidRPr="000F7FAA" w:rsidRDefault="008E508C" w:rsidP="008B4168">
            <w:pPr>
              <w:spacing w:before="480" w:after="480"/>
              <w:jc w:val="both"/>
              <w:rPr>
                <w:rFonts w:asciiTheme="majorBidi" w:hAnsiTheme="majorBidi" w:cstheme="majorBidi"/>
                <w:szCs w:val="22"/>
              </w:rPr>
            </w:pPr>
          </w:p>
          <w:p w14:paraId="3F28D718" w14:textId="77777777" w:rsidR="008E508C" w:rsidRPr="000F7FAA" w:rsidRDefault="008E508C" w:rsidP="00AC38B1">
            <w:pPr>
              <w:spacing w:before="100" w:beforeAutospacing="1" w:after="100" w:afterAutospacing="1"/>
              <w:jc w:val="both"/>
              <w:rPr>
                <w:rFonts w:asciiTheme="majorBidi" w:hAnsiTheme="majorBidi" w:cstheme="majorBidi"/>
                <w:szCs w:val="22"/>
              </w:rPr>
            </w:pPr>
          </w:p>
          <w:p w14:paraId="1CD09B7F" w14:textId="77777777" w:rsidR="008E508C" w:rsidRPr="000F7FAA" w:rsidRDefault="008E508C" w:rsidP="00AC38B1">
            <w:pPr>
              <w:spacing w:before="100" w:beforeAutospacing="1" w:after="100" w:afterAutospacing="1"/>
              <w:jc w:val="both"/>
              <w:rPr>
                <w:rFonts w:asciiTheme="majorBidi" w:hAnsiTheme="majorBidi" w:cstheme="majorBidi"/>
                <w:szCs w:val="22"/>
              </w:rPr>
            </w:pPr>
          </w:p>
          <w:p w14:paraId="09EA2092" w14:textId="77777777" w:rsidR="008E508C" w:rsidRPr="000F7FAA" w:rsidRDefault="008E508C" w:rsidP="00AC38B1">
            <w:pPr>
              <w:spacing w:before="100" w:beforeAutospacing="1" w:after="100" w:afterAutospacing="1"/>
              <w:jc w:val="both"/>
              <w:rPr>
                <w:rFonts w:asciiTheme="majorBidi" w:hAnsiTheme="majorBidi" w:cstheme="majorBidi"/>
                <w:szCs w:val="22"/>
              </w:rPr>
            </w:pPr>
          </w:p>
        </w:tc>
      </w:tr>
    </w:tbl>
    <w:p w14:paraId="6B81B077" w14:textId="77777777" w:rsidR="00CA4403" w:rsidRDefault="00CA4403">
      <w:pPr>
        <w:rPr>
          <w:rFonts w:asciiTheme="majorBidi" w:hAnsiTheme="majorBidi" w:cstheme="majorBidi"/>
          <w:b/>
          <w:bCs/>
          <w:szCs w:val="22"/>
        </w:rPr>
      </w:pPr>
      <w:r>
        <w:rPr>
          <w:rFonts w:asciiTheme="majorBidi" w:hAnsiTheme="majorBidi" w:cstheme="majorBidi"/>
          <w:b/>
          <w:bCs/>
          <w:szCs w:val="22"/>
        </w:rPr>
        <w:br w:type="page"/>
      </w:r>
    </w:p>
    <w:p w14:paraId="2843A2A3" w14:textId="233A7B2B" w:rsidR="00D779F6" w:rsidRPr="000F7FAA" w:rsidRDefault="001564D3" w:rsidP="007B0F77">
      <w:pPr>
        <w:pStyle w:val="Legal2L1"/>
      </w:pPr>
      <w:r>
        <w:lastRenderedPageBreak/>
        <w:t>Miscellaneous</w:t>
      </w:r>
      <w:r w:rsidR="00D779F6" w:rsidRPr="000F7FAA">
        <w:t xml:space="preserve">.  </w:t>
      </w:r>
    </w:p>
    <w:p w14:paraId="3EA79116" w14:textId="58A0B1BF" w:rsidR="00805768" w:rsidRDefault="00805768" w:rsidP="00805768">
      <w:pPr>
        <w:pStyle w:val="Legal2L2"/>
      </w:pPr>
      <w:r w:rsidRPr="001113B4">
        <w:rPr>
          <w:b/>
          <w:bCs/>
          <w:i/>
          <w:iCs/>
        </w:rPr>
        <w:t>Financial Asset Election</w:t>
      </w:r>
      <w:r>
        <w:t xml:space="preserve">.  The parties agree that, notwithstanding anything contrary in the FICC Clearing Agreement (select one; if none of the below is selected, this Part 5(a) shall not apply): </w:t>
      </w:r>
    </w:p>
    <w:p w14:paraId="3D75BBC1" w14:textId="77777777" w:rsidR="00805768" w:rsidRDefault="00805768" w:rsidP="001113B4">
      <w:pPr>
        <w:pStyle w:val="BodyTextIndent5"/>
      </w:pPr>
      <w:r>
        <w:rPr>
          <w:rFonts w:ascii="Segoe UI Symbol" w:hAnsi="Segoe UI Symbol" w:cs="Segoe UI Symbol"/>
        </w:rPr>
        <w:t>☐</w:t>
      </w:r>
      <w:r>
        <w:tab/>
        <w:t xml:space="preserve">Cash credited to any Account shall not be treated as a “financial asset” under the </w:t>
      </w:r>
      <w:proofErr w:type="gramStart"/>
      <w:r>
        <w:t>UCC;</w:t>
      </w:r>
      <w:proofErr w:type="gramEnd"/>
      <w:r>
        <w:t xml:space="preserve"> </w:t>
      </w:r>
    </w:p>
    <w:p w14:paraId="68B0AEE2" w14:textId="77777777" w:rsidR="00805768" w:rsidRDefault="00805768" w:rsidP="001113B4">
      <w:pPr>
        <w:pStyle w:val="BodyTextIndent5"/>
      </w:pPr>
      <w:r>
        <w:rPr>
          <w:rFonts w:ascii="Segoe UI Symbol" w:hAnsi="Segoe UI Symbol" w:cs="Segoe UI Symbol"/>
        </w:rPr>
        <w:t>☐</w:t>
      </w:r>
      <w:r>
        <w:tab/>
        <w:t>Cash credited to any Account (except for cash held at FICC) shall not be treated as a “financial asset” under the UCC; or</w:t>
      </w:r>
    </w:p>
    <w:p w14:paraId="41FC891B" w14:textId="3BED8A12" w:rsidR="00805768" w:rsidRPr="001113B4" w:rsidRDefault="00805768" w:rsidP="001113B4">
      <w:pPr>
        <w:pStyle w:val="BodyTextIndent5"/>
      </w:pPr>
      <w:r>
        <w:rPr>
          <w:rFonts w:ascii="Segoe UI Symbol" w:hAnsi="Segoe UI Symbol" w:cs="Segoe UI Symbol"/>
        </w:rPr>
        <w:t>☐</w:t>
      </w:r>
      <w:r>
        <w:tab/>
        <w:t>Cash credited to any Account (except for cash held in a Custodial Account with a third party) shall not be treated as a “financial asset” under the UCC.</w:t>
      </w:r>
    </w:p>
    <w:p w14:paraId="17DA41DB" w14:textId="3090E70C" w:rsidR="001564D3" w:rsidRPr="000F7FAA" w:rsidRDefault="001564D3" w:rsidP="007B0F77">
      <w:pPr>
        <w:pStyle w:val="Legal2L2"/>
      </w:pPr>
      <w:r w:rsidRPr="000F7FAA">
        <w:rPr>
          <w:b/>
          <w:bCs/>
          <w:i/>
          <w:iCs/>
        </w:rPr>
        <w:t xml:space="preserve">Governing </w:t>
      </w:r>
      <w:r>
        <w:rPr>
          <w:b/>
          <w:bCs/>
          <w:i/>
          <w:iCs/>
        </w:rPr>
        <w:t>L</w:t>
      </w:r>
      <w:r w:rsidRPr="000F7FAA">
        <w:rPr>
          <w:b/>
          <w:bCs/>
          <w:i/>
          <w:iCs/>
        </w:rPr>
        <w:t>aw</w:t>
      </w:r>
      <w:r w:rsidRPr="004D7419">
        <w:t>.</w:t>
      </w:r>
      <w:r w:rsidR="00E6486C">
        <w:rPr>
          <w:rStyle w:val="FootnoteReference"/>
          <w:rFonts w:asciiTheme="majorBidi" w:hAnsiTheme="majorBidi" w:cstheme="majorBidi"/>
        </w:rPr>
        <w:footnoteReference w:id="5"/>
      </w:r>
      <w:r w:rsidRPr="000F7FAA">
        <w:t xml:space="preserve"> </w:t>
      </w:r>
      <w:r w:rsidR="00A2072E">
        <w:t xml:space="preserve"> </w:t>
      </w:r>
      <w:r w:rsidRPr="000F7FAA">
        <w:t>The Governing Law shall be the laws of:</w:t>
      </w:r>
    </w:p>
    <w:p w14:paraId="2B1D3511" w14:textId="3587A50E" w:rsidR="001564D3" w:rsidRPr="000F7FAA" w:rsidRDefault="00000000" w:rsidP="001F6416">
      <w:pPr>
        <w:pStyle w:val="BodyTextIndent5"/>
        <w:ind w:left="1440" w:hanging="720"/>
      </w:pPr>
      <w:sdt>
        <w:sdtPr>
          <w:id w:val="794023569"/>
          <w14:checkbox>
            <w14:checked w14:val="0"/>
            <w14:checkedState w14:val="2612" w14:font="MS Gothic"/>
            <w14:uncheckedState w14:val="2610" w14:font="MS Gothic"/>
          </w14:checkbox>
        </w:sdtPr>
        <w:sdtContent>
          <w:r w:rsidR="001564D3" w:rsidRPr="000F7FAA">
            <w:rPr>
              <w:rFonts w:ascii="Segoe UI Symbol" w:hAnsi="Segoe UI Symbol" w:cs="Segoe UI Symbol"/>
            </w:rPr>
            <w:t>☐</w:t>
          </w:r>
        </w:sdtContent>
      </w:sdt>
      <w:r w:rsidR="001564D3" w:rsidRPr="000F7FAA">
        <w:tab/>
        <w:t>The State of New York (without giving effect to the choice of law principles thereof, except for Section 5-1401 of the New York General Obligations Law</w:t>
      </w:r>
      <w:proofErr w:type="gramStart"/>
      <w:r w:rsidR="001564D3" w:rsidRPr="000F7FAA">
        <w:t>);</w:t>
      </w:r>
      <w:proofErr w:type="gramEnd"/>
      <w:r w:rsidR="001564D3" w:rsidRPr="000F7FAA">
        <w:t xml:space="preserve"> </w:t>
      </w:r>
    </w:p>
    <w:p w14:paraId="58CDE738" w14:textId="109B4DAF" w:rsidR="001564D3" w:rsidRDefault="00000000" w:rsidP="001F6416">
      <w:pPr>
        <w:pStyle w:val="BodyTextIndent5"/>
        <w:ind w:left="1440" w:hanging="720"/>
      </w:pPr>
      <w:sdt>
        <w:sdtPr>
          <w:id w:val="-275718575"/>
          <w14:checkbox>
            <w14:checked w14:val="0"/>
            <w14:checkedState w14:val="2612" w14:font="MS Gothic"/>
            <w14:uncheckedState w14:val="2610" w14:font="MS Gothic"/>
          </w14:checkbox>
        </w:sdtPr>
        <w:sdtContent>
          <w:r w:rsidR="001564D3" w:rsidRPr="000F7FAA">
            <w:rPr>
              <w:rFonts w:ascii="Segoe UI Symbol" w:hAnsi="Segoe UI Symbol" w:cs="Segoe UI Symbol"/>
            </w:rPr>
            <w:t>☐</w:t>
          </w:r>
        </w:sdtContent>
      </w:sdt>
      <w:r w:rsidR="001564D3" w:rsidRPr="000F7FAA">
        <w:tab/>
        <w:t>Englan</w:t>
      </w:r>
      <w:r w:rsidR="00086371">
        <w:t>d</w:t>
      </w:r>
      <w:r w:rsidR="00126393">
        <w:t xml:space="preserve">, </w:t>
      </w:r>
      <w:r w:rsidR="00126393" w:rsidRPr="00126393">
        <w:t xml:space="preserve">in which case English </w:t>
      </w:r>
      <w:r w:rsidR="00A05252">
        <w:t>l</w:t>
      </w:r>
      <w:r w:rsidR="00126393" w:rsidRPr="00126393">
        <w:t xml:space="preserve">aw shall govern the </w:t>
      </w:r>
      <w:r w:rsidR="00126393">
        <w:t xml:space="preserve">Amendment </w:t>
      </w:r>
      <w:r w:rsidR="00126393" w:rsidRPr="00126393">
        <w:t>as well ‎as any non-contractual obligation arising ‎out of or in connection with it;</w:t>
      </w:r>
      <w:r w:rsidR="00086371" w:rsidRPr="00086371">
        <w:t xml:space="preserve"> </w:t>
      </w:r>
      <w:r w:rsidR="00086371" w:rsidRPr="000F7FAA">
        <w:t>or</w:t>
      </w:r>
    </w:p>
    <w:p w14:paraId="2C8823A7" w14:textId="60B40CA0" w:rsidR="00086371" w:rsidRDefault="00000000" w:rsidP="001F6416">
      <w:pPr>
        <w:pStyle w:val="BodyTextIndent5"/>
        <w:ind w:left="1440" w:hanging="720"/>
      </w:pPr>
      <w:sdt>
        <w:sdtPr>
          <w:id w:val="210152050"/>
          <w14:checkbox>
            <w14:checked w14:val="0"/>
            <w14:checkedState w14:val="2612" w14:font="MS Gothic"/>
            <w14:uncheckedState w14:val="2610" w14:font="MS Gothic"/>
          </w14:checkbox>
        </w:sdtPr>
        <w:sdtContent>
          <w:r w:rsidR="00086371" w:rsidRPr="000F7FAA">
            <w:rPr>
              <w:rFonts w:ascii="Segoe UI Symbol" w:hAnsi="Segoe UI Symbol" w:cs="Segoe UI Symbol"/>
            </w:rPr>
            <w:t>☐</w:t>
          </w:r>
        </w:sdtContent>
      </w:sdt>
      <w:r w:rsidR="00086371" w:rsidRPr="000F7FAA">
        <w:tab/>
        <w:t>Englan</w:t>
      </w:r>
      <w:r w:rsidR="00086371">
        <w:t xml:space="preserve">d, provided that </w:t>
      </w:r>
      <w:r w:rsidR="00086371" w:rsidRPr="00086371">
        <w:t>the Account</w:t>
      </w:r>
      <w:r w:rsidR="00086371">
        <w:t xml:space="preserve"> established pursuant to this Amendment and Clearing Member’s security interest in items of</w:t>
      </w:r>
      <w:r w:rsidR="00086371" w:rsidRPr="00086371">
        <w:t xml:space="preserve"> the </w:t>
      </w:r>
      <w:r w:rsidR="00086371">
        <w:t xml:space="preserve">Pledged </w:t>
      </w:r>
      <w:r w:rsidR="00086371" w:rsidRPr="00086371">
        <w:t xml:space="preserve">Collateral </w:t>
      </w:r>
      <w:r w:rsidR="00086371">
        <w:t xml:space="preserve">created pursuant to this Amendment </w:t>
      </w:r>
      <w:r w:rsidR="00086371" w:rsidRPr="00086371">
        <w:t xml:space="preserve">shall be governed by the laws of the State of New York without giving effect to the choice of law principles thereof (except for Section 5-1401 of the New York General Obligations Law), notwithstanding that the remaining </w:t>
      </w:r>
      <w:r w:rsidR="00086371">
        <w:t>Amendment</w:t>
      </w:r>
      <w:r w:rsidR="00086371" w:rsidRPr="00086371">
        <w:t xml:space="preserve"> </w:t>
      </w:r>
      <w:r w:rsidR="00CC61F5" w:rsidRPr="00CC61F5">
        <w:t>as well ‎as any non-contractual obligation arising out of or in connection with it ‎</w:t>
      </w:r>
      <w:r w:rsidR="00086371" w:rsidRPr="00086371">
        <w:t xml:space="preserve">is governed by </w:t>
      </w:r>
      <w:r w:rsidR="00086371">
        <w:t>English law.</w:t>
      </w:r>
    </w:p>
    <w:p w14:paraId="177E31AF" w14:textId="27AB7286" w:rsidR="00D779F6" w:rsidRPr="000F7FAA" w:rsidRDefault="00D779F6" w:rsidP="007B0F77">
      <w:pPr>
        <w:pStyle w:val="Legal2L2"/>
      </w:pPr>
      <w:r w:rsidRPr="000F7FAA">
        <w:t xml:space="preserve">The following </w:t>
      </w:r>
      <w:r w:rsidR="00A81D0F" w:rsidRPr="000F7FAA">
        <w:t>provisions shall apply if</w:t>
      </w:r>
      <w:r w:rsidR="00086371">
        <w:t xml:space="preserve"> all or part of</w:t>
      </w:r>
      <w:r w:rsidR="00A81D0F" w:rsidRPr="000F7FAA">
        <w:t xml:space="preserve"> </w:t>
      </w:r>
      <w:r w:rsidR="001564D3">
        <w:t>the Amendment</w:t>
      </w:r>
      <w:r w:rsidR="00464CF9" w:rsidRPr="000F7FAA" w:rsidDel="00464CF9">
        <w:t xml:space="preserve"> </w:t>
      </w:r>
      <w:r w:rsidR="00A81D0F" w:rsidRPr="000F7FAA">
        <w:t>is expressed to be governed by English law:</w:t>
      </w:r>
    </w:p>
    <w:p w14:paraId="1C24BE6B" w14:textId="074458A6" w:rsidR="00A81D0F" w:rsidRPr="000F7FAA" w:rsidRDefault="00A81D0F" w:rsidP="007B0F77">
      <w:pPr>
        <w:pStyle w:val="Legal2L3"/>
      </w:pPr>
      <w:r w:rsidRPr="000F7FAA">
        <w:rPr>
          <w:i/>
          <w:iCs/>
        </w:rPr>
        <w:t>Partial invalidity</w:t>
      </w:r>
      <w:r w:rsidRPr="000F7FAA">
        <w:t xml:space="preserve">.  If, at any time, any provision of the </w:t>
      </w:r>
      <w:r w:rsidR="001564D3">
        <w:t>Amendment</w:t>
      </w:r>
      <w:r w:rsidR="00464CF9" w:rsidRPr="000F7FAA" w:rsidDel="00464CF9">
        <w:t xml:space="preserve"> </w:t>
      </w:r>
      <w:r w:rsidRPr="000F7FAA">
        <w:t>is or becomes illegal, invalid</w:t>
      </w:r>
      <w:r w:rsidR="00B946C5">
        <w:t>,</w:t>
      </w:r>
      <w:r w:rsidRPr="000F7FAA">
        <w:t xml:space="preserve"> or unenforceable in any respect under any law of any jurisdiction, neither the legality, validity</w:t>
      </w:r>
      <w:r w:rsidR="00B946C5">
        <w:t>,</w:t>
      </w:r>
      <w:r w:rsidRPr="000F7FAA">
        <w:t xml:space="preserve"> or enforceability of the remaining provisions nor the legality, validity</w:t>
      </w:r>
      <w:r w:rsidR="00D80575">
        <w:t>,</w:t>
      </w:r>
      <w:r w:rsidRPr="000F7FAA">
        <w:t xml:space="preserve"> or enforceability of such provision under the law of any other jurisdiction will in any way be affected or impaired.</w:t>
      </w:r>
    </w:p>
    <w:p w14:paraId="78AC83DF" w14:textId="64099A2A" w:rsidR="004B0C0E" w:rsidRDefault="00A81D0F" w:rsidP="007B0F77">
      <w:pPr>
        <w:pStyle w:val="Legal2L3"/>
      </w:pPr>
      <w:r w:rsidRPr="000F7FAA">
        <w:rPr>
          <w:i/>
          <w:iCs/>
        </w:rPr>
        <w:t>Further assurance</w:t>
      </w:r>
      <w:r w:rsidRPr="000F7FAA">
        <w:t>.  Each party shall do and perform, or cause to be done and performed, all such further acts and things, and shall execute and deliver all such other agreements, certificates, instruments</w:t>
      </w:r>
      <w:r w:rsidR="008311A0">
        <w:t>,</w:t>
      </w:r>
      <w:r w:rsidRPr="000F7FAA">
        <w:t xml:space="preserve"> and documents, as the other party may reasonably request in order to carry out the intent and accomplish the purposes of the</w:t>
      </w:r>
      <w:r w:rsidR="001564D3">
        <w:t xml:space="preserve"> Amendment</w:t>
      </w:r>
      <w:r w:rsidR="00464CF9" w:rsidRPr="000F7FAA" w:rsidDel="00464CF9">
        <w:t xml:space="preserve"> </w:t>
      </w:r>
      <w:r w:rsidRPr="000F7FAA">
        <w:t>and the consummation of the transactions contemplated hereby.</w:t>
      </w:r>
    </w:p>
    <w:p w14:paraId="5676ACAB" w14:textId="38156C6C" w:rsidR="004B0C0E" w:rsidRPr="000F7FAA" w:rsidRDefault="004B0C0E" w:rsidP="00E56E7C">
      <w:pPr>
        <w:pStyle w:val="Legal2L3"/>
      </w:pPr>
      <w:r w:rsidRPr="00E56E7C">
        <w:rPr>
          <w:i/>
          <w:iCs/>
        </w:rPr>
        <w:t>Additional Terms</w:t>
      </w:r>
      <w:r w:rsidR="00A11647">
        <w:t>.</w:t>
      </w:r>
    </w:p>
    <w:tbl>
      <w:tblPr>
        <w:tblStyle w:val="TableGrid"/>
        <w:tblW w:w="0" w:type="auto"/>
        <w:tblInd w:w="720" w:type="dxa"/>
        <w:tblLook w:val="04A0" w:firstRow="1" w:lastRow="0" w:firstColumn="1" w:lastColumn="0" w:noHBand="0" w:noVBand="1"/>
      </w:tblPr>
      <w:tblGrid>
        <w:gridCol w:w="7910"/>
      </w:tblGrid>
      <w:tr w:rsidR="004B0C0E" w:rsidRPr="000F7FAA" w14:paraId="259CA5BE" w14:textId="77777777" w:rsidTr="00DB1AB2">
        <w:tc>
          <w:tcPr>
            <w:tcW w:w="7910" w:type="dxa"/>
          </w:tcPr>
          <w:p w14:paraId="03DA3E11" w14:textId="18D89D9C" w:rsidR="004B0C0E" w:rsidRPr="000F7FAA" w:rsidRDefault="004B0C0E" w:rsidP="008B4168">
            <w:pPr>
              <w:spacing w:before="240" w:after="240"/>
              <w:jc w:val="both"/>
              <w:rPr>
                <w:rFonts w:asciiTheme="majorBidi" w:hAnsiTheme="majorBidi" w:cstheme="majorBidi"/>
                <w:szCs w:val="22"/>
              </w:rPr>
            </w:pPr>
          </w:p>
          <w:p w14:paraId="668BC7D3" w14:textId="77777777" w:rsidR="004B0C0E" w:rsidRPr="000F7FAA" w:rsidRDefault="004B0C0E" w:rsidP="00DB1AB2">
            <w:pPr>
              <w:spacing w:before="100" w:beforeAutospacing="1" w:after="100" w:afterAutospacing="1"/>
              <w:jc w:val="both"/>
              <w:rPr>
                <w:rFonts w:asciiTheme="majorBidi" w:hAnsiTheme="majorBidi" w:cstheme="majorBidi"/>
                <w:szCs w:val="22"/>
              </w:rPr>
            </w:pPr>
          </w:p>
          <w:p w14:paraId="1B7DC598" w14:textId="77777777" w:rsidR="004B0C0E" w:rsidRPr="000F7FAA" w:rsidRDefault="004B0C0E" w:rsidP="00DB1AB2">
            <w:pPr>
              <w:spacing w:before="100" w:beforeAutospacing="1" w:after="100" w:afterAutospacing="1"/>
              <w:jc w:val="both"/>
              <w:rPr>
                <w:rFonts w:asciiTheme="majorBidi" w:hAnsiTheme="majorBidi" w:cstheme="majorBidi"/>
                <w:szCs w:val="22"/>
              </w:rPr>
            </w:pPr>
          </w:p>
          <w:p w14:paraId="431206D3" w14:textId="77777777" w:rsidR="004B0C0E" w:rsidRPr="000F7FAA" w:rsidRDefault="004B0C0E" w:rsidP="00DB1AB2">
            <w:pPr>
              <w:spacing w:before="100" w:beforeAutospacing="1" w:after="100" w:afterAutospacing="1"/>
              <w:jc w:val="both"/>
              <w:rPr>
                <w:rFonts w:asciiTheme="majorBidi" w:hAnsiTheme="majorBidi" w:cstheme="majorBidi"/>
                <w:szCs w:val="22"/>
              </w:rPr>
            </w:pPr>
          </w:p>
        </w:tc>
      </w:tr>
    </w:tbl>
    <w:p w14:paraId="503D3067" w14:textId="77777777" w:rsidR="004B0C0E" w:rsidRDefault="004B0C0E" w:rsidP="004B0C0E">
      <w:pPr>
        <w:spacing w:before="100" w:beforeAutospacing="1" w:after="100" w:afterAutospacing="1"/>
        <w:jc w:val="both"/>
        <w:rPr>
          <w:rFonts w:asciiTheme="majorBidi" w:hAnsiTheme="majorBidi" w:cstheme="majorBidi"/>
          <w:szCs w:val="22"/>
        </w:rPr>
      </w:pPr>
    </w:p>
    <w:p w14:paraId="208DCA9A" w14:textId="77777777" w:rsidR="00A8740C" w:rsidRDefault="00A8740C">
      <w:pPr>
        <w:rPr>
          <w:rFonts w:eastAsiaTheme="minorEastAsia"/>
          <w:szCs w:val="22"/>
        </w:rPr>
      </w:pPr>
      <w:r>
        <w:br w:type="page"/>
      </w:r>
    </w:p>
    <w:p w14:paraId="7AA245D1" w14:textId="020F1E1B" w:rsidR="00A8740C" w:rsidRPr="001F6416" w:rsidRDefault="00A8740C" w:rsidP="007B0F77">
      <w:pPr>
        <w:pStyle w:val="Legal2L1"/>
      </w:pPr>
      <w:r w:rsidRPr="001F6416">
        <w:lastRenderedPageBreak/>
        <w:t xml:space="preserve">Additional Terms.  </w:t>
      </w:r>
    </w:p>
    <w:tbl>
      <w:tblPr>
        <w:tblStyle w:val="TableGrid"/>
        <w:tblW w:w="9360" w:type="dxa"/>
        <w:tblInd w:w="-5" w:type="dxa"/>
        <w:tblLook w:val="04A0" w:firstRow="1" w:lastRow="0" w:firstColumn="1" w:lastColumn="0" w:noHBand="0" w:noVBand="1"/>
      </w:tblPr>
      <w:tblGrid>
        <w:gridCol w:w="9360"/>
      </w:tblGrid>
      <w:tr w:rsidR="00A8740C" w:rsidRPr="000F7FAA" w14:paraId="54787C1E" w14:textId="77777777" w:rsidTr="00A8740C">
        <w:tc>
          <w:tcPr>
            <w:tcW w:w="9360" w:type="dxa"/>
          </w:tcPr>
          <w:p w14:paraId="7CC86B3B" w14:textId="27AF6D51" w:rsidR="00A8740C" w:rsidRPr="000F7FAA" w:rsidRDefault="00A8740C" w:rsidP="008B4168">
            <w:pPr>
              <w:spacing w:before="100" w:beforeAutospacing="1" w:after="10920"/>
              <w:jc w:val="both"/>
              <w:rPr>
                <w:rFonts w:asciiTheme="majorBidi" w:hAnsiTheme="majorBidi" w:cstheme="majorBidi"/>
                <w:szCs w:val="22"/>
              </w:rPr>
            </w:pPr>
          </w:p>
          <w:p w14:paraId="21E11F3F" w14:textId="77777777" w:rsidR="00A8740C" w:rsidRPr="000F7FAA" w:rsidRDefault="00A8740C" w:rsidP="00292835">
            <w:pPr>
              <w:spacing w:before="100" w:beforeAutospacing="1" w:after="100" w:afterAutospacing="1"/>
              <w:jc w:val="both"/>
              <w:rPr>
                <w:rFonts w:asciiTheme="majorBidi" w:hAnsiTheme="majorBidi" w:cstheme="majorBidi"/>
                <w:szCs w:val="22"/>
              </w:rPr>
            </w:pPr>
          </w:p>
        </w:tc>
      </w:tr>
    </w:tbl>
    <w:p w14:paraId="72797E11" w14:textId="77777777" w:rsidR="00A8740C" w:rsidRPr="00A8740C" w:rsidRDefault="00A8740C" w:rsidP="00A8740C"/>
    <w:p w14:paraId="02043D16" w14:textId="4D1BC38B" w:rsidR="00B2426A" w:rsidRPr="00B72988" w:rsidRDefault="00B2426A" w:rsidP="001F6416">
      <w:pPr>
        <w:pStyle w:val="Center"/>
        <w:rPr>
          <w:rFonts w:cs="Times New Roman"/>
        </w:rPr>
      </w:pPr>
      <w:r w:rsidRPr="00B72988">
        <w:rPr>
          <w:rFonts w:cs="Times New Roman"/>
        </w:rPr>
        <w:t>(</w:t>
      </w:r>
      <w:r w:rsidRPr="00B72988">
        <w:rPr>
          <w:rFonts w:cs="Times New Roman"/>
          <w:i/>
          <w:iCs/>
        </w:rPr>
        <w:t>Signature page to follow</w:t>
      </w:r>
      <w:r w:rsidRPr="00B72988">
        <w:rPr>
          <w:rFonts w:cs="Times New Roman"/>
        </w:rPr>
        <w:t>)</w:t>
      </w:r>
    </w:p>
    <w:p w14:paraId="77A81F53" w14:textId="77777777" w:rsidR="00B2426A" w:rsidRPr="00B72988" w:rsidRDefault="00B2426A" w:rsidP="00B2426A">
      <w:pPr>
        <w:spacing w:after="240"/>
        <w:jc w:val="both"/>
        <w:rPr>
          <w:szCs w:val="22"/>
        </w:rPr>
      </w:pPr>
      <w:r w:rsidRPr="00B72988">
        <w:rPr>
          <w:szCs w:val="22"/>
        </w:rPr>
        <w:br w:type="page"/>
      </w:r>
    </w:p>
    <w:p w14:paraId="07C6A50D" w14:textId="217C9070" w:rsidR="00B2426A" w:rsidRPr="00B72988" w:rsidRDefault="00B2426A" w:rsidP="008B4168">
      <w:pPr>
        <w:pStyle w:val="BodyText"/>
        <w:spacing w:after="480"/>
        <w:rPr>
          <w:szCs w:val="22"/>
        </w:rPr>
      </w:pPr>
      <w:r w:rsidRPr="00B72988">
        <w:rPr>
          <w:szCs w:val="22"/>
        </w:rPr>
        <w:lastRenderedPageBreak/>
        <w:t>IN WITNESS WHEREOF</w:t>
      </w:r>
      <w:r w:rsidR="00964303">
        <w:rPr>
          <w:szCs w:val="22"/>
        </w:rPr>
        <w:t>,</w:t>
      </w:r>
      <w:r w:rsidRPr="00B72988">
        <w:rPr>
          <w:szCs w:val="22"/>
        </w:rPr>
        <w:t xml:space="preserve"> the parties have executed this document on the respective dates specified below with effect from the date specified on the first page of this document.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4140"/>
      </w:tblGrid>
      <w:tr w:rsidR="00B2426A" w:rsidRPr="00B72988" w14:paraId="04D5C8E5" w14:textId="77777777" w:rsidTr="00DA432B">
        <w:trPr>
          <w:cantSplit/>
        </w:trPr>
        <w:tc>
          <w:tcPr>
            <w:tcW w:w="5220" w:type="dxa"/>
          </w:tcPr>
          <w:p w14:paraId="7812E55F" w14:textId="77777777" w:rsidR="00B2426A" w:rsidRPr="00B72988" w:rsidRDefault="00B2426A" w:rsidP="002D0E3B">
            <w:pPr>
              <w:spacing w:after="960"/>
              <w:jc w:val="both"/>
              <w:rPr>
                <w:szCs w:val="22"/>
              </w:rPr>
            </w:pPr>
            <w:r w:rsidRPr="00B72988">
              <w:rPr>
                <w:szCs w:val="22"/>
              </w:rPr>
              <w:t>___________________________________</w:t>
            </w:r>
            <w:r w:rsidRPr="00B72988">
              <w:rPr>
                <w:szCs w:val="22"/>
              </w:rPr>
              <w:br/>
              <w:t xml:space="preserve">       </w:t>
            </w:r>
            <w:proofErr w:type="gramStart"/>
            <w:r w:rsidRPr="00B72988">
              <w:rPr>
                <w:szCs w:val="22"/>
              </w:rPr>
              <w:t xml:space="preserve">   (</w:t>
            </w:r>
            <w:proofErr w:type="gramEnd"/>
            <w:r w:rsidRPr="00B72988">
              <w:rPr>
                <w:i/>
                <w:iCs/>
                <w:szCs w:val="22"/>
              </w:rPr>
              <w:t>Name of Clearing Member</w:t>
            </w:r>
            <w:r w:rsidRPr="00B72988">
              <w:rPr>
                <w:szCs w:val="22"/>
              </w:rPr>
              <w:t>)</w:t>
            </w:r>
          </w:p>
          <w:p w14:paraId="741AE6A4" w14:textId="77777777" w:rsidR="00B2426A" w:rsidRPr="00B72988" w:rsidRDefault="00B2426A" w:rsidP="002D0E3B">
            <w:pPr>
              <w:spacing w:before="240" w:after="240"/>
              <w:jc w:val="both"/>
              <w:rPr>
                <w:szCs w:val="22"/>
              </w:rPr>
            </w:pPr>
            <w:proofErr w:type="gramStart"/>
            <w:r w:rsidRPr="00B72988">
              <w:rPr>
                <w:szCs w:val="22"/>
              </w:rPr>
              <w:t>By:_</w:t>
            </w:r>
            <w:proofErr w:type="gramEnd"/>
            <w:r w:rsidRPr="00B72988">
              <w:rPr>
                <w:szCs w:val="22"/>
              </w:rPr>
              <w:t>_______________________________</w:t>
            </w:r>
          </w:p>
          <w:p w14:paraId="470F07B5" w14:textId="77777777" w:rsidR="00B2426A" w:rsidRPr="00B72988" w:rsidRDefault="00B2426A" w:rsidP="00DA432B">
            <w:pPr>
              <w:spacing w:after="240"/>
              <w:ind w:firstLine="720"/>
              <w:jc w:val="both"/>
              <w:rPr>
                <w:szCs w:val="22"/>
              </w:rPr>
            </w:pPr>
            <w:r w:rsidRPr="00B72988">
              <w:rPr>
                <w:szCs w:val="22"/>
              </w:rPr>
              <w:t>Name:</w:t>
            </w:r>
          </w:p>
          <w:p w14:paraId="26A77469" w14:textId="77777777" w:rsidR="00B2426A" w:rsidRPr="00B72988" w:rsidRDefault="00B2426A" w:rsidP="00DA432B">
            <w:pPr>
              <w:spacing w:after="240"/>
              <w:ind w:left="720"/>
              <w:jc w:val="both"/>
              <w:rPr>
                <w:szCs w:val="22"/>
              </w:rPr>
            </w:pPr>
            <w:r w:rsidRPr="00B72988">
              <w:rPr>
                <w:szCs w:val="22"/>
              </w:rPr>
              <w:t>Title:</w:t>
            </w:r>
          </w:p>
          <w:p w14:paraId="0129A8D4" w14:textId="77777777" w:rsidR="00B2426A" w:rsidRPr="00B72988" w:rsidRDefault="00B2426A" w:rsidP="00DA432B">
            <w:pPr>
              <w:spacing w:after="240"/>
              <w:ind w:left="720"/>
              <w:jc w:val="both"/>
              <w:rPr>
                <w:szCs w:val="22"/>
              </w:rPr>
            </w:pPr>
            <w:r w:rsidRPr="00B72988">
              <w:rPr>
                <w:szCs w:val="22"/>
              </w:rPr>
              <w:t>Date:</w:t>
            </w:r>
          </w:p>
        </w:tc>
        <w:tc>
          <w:tcPr>
            <w:tcW w:w="4140" w:type="dxa"/>
          </w:tcPr>
          <w:p w14:paraId="363E87D6" w14:textId="77777777" w:rsidR="00B2426A" w:rsidRPr="00B72988" w:rsidRDefault="00B2426A" w:rsidP="002D0E3B">
            <w:pPr>
              <w:spacing w:after="960"/>
              <w:jc w:val="both"/>
              <w:rPr>
                <w:szCs w:val="22"/>
              </w:rPr>
            </w:pPr>
            <w:r w:rsidRPr="00B72988">
              <w:rPr>
                <w:szCs w:val="22"/>
              </w:rPr>
              <w:t>___________________________________</w:t>
            </w:r>
            <w:r w:rsidRPr="00B72988">
              <w:rPr>
                <w:szCs w:val="22"/>
              </w:rPr>
              <w:br/>
              <w:t xml:space="preserve">             </w:t>
            </w:r>
            <w:proofErr w:type="gramStart"/>
            <w:r w:rsidRPr="00B72988">
              <w:rPr>
                <w:szCs w:val="22"/>
              </w:rPr>
              <w:t xml:space="preserve">   (</w:t>
            </w:r>
            <w:proofErr w:type="gramEnd"/>
            <w:r w:rsidRPr="00B72988">
              <w:rPr>
                <w:i/>
                <w:iCs/>
                <w:szCs w:val="22"/>
              </w:rPr>
              <w:t>Name of Customer</w:t>
            </w:r>
            <w:r w:rsidRPr="00B72988">
              <w:rPr>
                <w:szCs w:val="22"/>
              </w:rPr>
              <w:t>)</w:t>
            </w:r>
          </w:p>
          <w:p w14:paraId="4E90AE25" w14:textId="77777777" w:rsidR="00B2426A" w:rsidRPr="00B72988" w:rsidRDefault="00B2426A" w:rsidP="002D0E3B">
            <w:pPr>
              <w:spacing w:before="240" w:after="240"/>
              <w:jc w:val="both"/>
              <w:rPr>
                <w:szCs w:val="22"/>
              </w:rPr>
            </w:pPr>
            <w:proofErr w:type="gramStart"/>
            <w:r w:rsidRPr="00B72988">
              <w:rPr>
                <w:szCs w:val="22"/>
              </w:rPr>
              <w:t>By:_</w:t>
            </w:r>
            <w:proofErr w:type="gramEnd"/>
            <w:r w:rsidRPr="00B72988">
              <w:rPr>
                <w:szCs w:val="22"/>
              </w:rPr>
              <w:t>_______________________________</w:t>
            </w:r>
          </w:p>
          <w:p w14:paraId="1F75A300" w14:textId="77777777" w:rsidR="00B2426A" w:rsidRPr="00B72988" w:rsidRDefault="00B2426A" w:rsidP="00DA432B">
            <w:pPr>
              <w:spacing w:after="240"/>
              <w:ind w:firstLine="720"/>
              <w:jc w:val="both"/>
              <w:rPr>
                <w:szCs w:val="22"/>
              </w:rPr>
            </w:pPr>
            <w:r w:rsidRPr="00B72988">
              <w:rPr>
                <w:szCs w:val="22"/>
              </w:rPr>
              <w:t>Name:</w:t>
            </w:r>
          </w:p>
          <w:p w14:paraId="7EFAFD81" w14:textId="77777777" w:rsidR="00B2426A" w:rsidRPr="00B72988" w:rsidRDefault="00B2426A" w:rsidP="00DA432B">
            <w:pPr>
              <w:spacing w:after="240"/>
              <w:ind w:left="720"/>
              <w:jc w:val="both"/>
              <w:rPr>
                <w:szCs w:val="22"/>
              </w:rPr>
            </w:pPr>
            <w:r w:rsidRPr="00B72988">
              <w:rPr>
                <w:szCs w:val="22"/>
              </w:rPr>
              <w:t>Title:</w:t>
            </w:r>
          </w:p>
          <w:p w14:paraId="7DDC3B24" w14:textId="77777777" w:rsidR="00B2426A" w:rsidRPr="00B72988" w:rsidRDefault="00B2426A" w:rsidP="00DA432B">
            <w:pPr>
              <w:spacing w:after="240"/>
              <w:ind w:left="720"/>
              <w:jc w:val="both"/>
              <w:rPr>
                <w:szCs w:val="22"/>
              </w:rPr>
            </w:pPr>
            <w:r w:rsidRPr="00B72988">
              <w:rPr>
                <w:szCs w:val="22"/>
              </w:rPr>
              <w:t>Date:</w:t>
            </w:r>
          </w:p>
        </w:tc>
      </w:tr>
    </w:tbl>
    <w:p w14:paraId="156758B1" w14:textId="43B537EA" w:rsidR="00BE2A5C" w:rsidRPr="000F7FAA" w:rsidRDefault="00BE2A5C" w:rsidP="00B2426A">
      <w:pPr>
        <w:spacing w:after="240"/>
        <w:jc w:val="both"/>
        <w:rPr>
          <w:rFonts w:asciiTheme="majorBidi" w:hAnsiTheme="majorBidi" w:cstheme="majorBidi"/>
          <w:szCs w:val="22"/>
        </w:rPr>
      </w:pPr>
    </w:p>
    <w:sectPr w:rsidR="00BE2A5C" w:rsidRPr="000F7FAA" w:rsidSect="003717DC">
      <w:headerReference w:type="default"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631">
      <wne:acd wne:acdName="acd0"/>
    </wne:keymap>
    <wne:keymap wne:kcmPrimary="0632">
      <wne:acd wne:acdName="acd1"/>
    </wne:keymap>
    <wne:keymap wne:kcmPrimary="0633">
      <wne:acd wne:acdName="acd2"/>
    </wne:keymap>
    <wne:keymap wne:kcmPrimary="0634">
      <wne:acd wne:acdName="acd3"/>
    </wne:keymap>
    <wne:keymap wne:kcmPrimary="0635">
      <wne:acd wne:acdName="acd4"/>
    </wne:keymap>
    <wne:keymap wne:kcmPrimary="0636">
      <wne:acd wne:acdName="acd5"/>
    </wne:keymap>
    <wne:keymap wne:kcmPrimary="0637">
      <wne:acd wne:acdName="acd6"/>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MAGUAZwBhAGwAMgBfAEwAMQA=" wne:acdName="acd0" wne:fciIndexBasedOn="0065"/>
    <wne:acd wne:argValue="AgBMAGUAZwBhAGwAMgBfAEwAMgA=" wne:acdName="acd1" wne:fciIndexBasedOn="0065"/>
    <wne:acd wne:argValue="AgBMAGUAZwBhAGwAMgBfAEwAMwA=" wne:acdName="acd2" wne:fciIndexBasedOn="0065"/>
    <wne:acd wne:argValue="AgBMAGUAZwBhAGwAMgBfAEwANAA=" wne:acdName="acd3" wne:fciIndexBasedOn="0065"/>
    <wne:acd wne:argValue="AgBMAGUAZwBhAGwAMgBfAEwANQA=" wne:acdName="acd4" wne:fciIndexBasedOn="0065"/>
    <wne:acd wne:argValue="AgBMAGUAZwBhAGwAMgBfAEwANgA=" wne:acdName="acd5" wne:fciIndexBasedOn="0065"/>
    <wne:acd wne:argValue="AgBMAGUAZwBhAGwAMgBfAEwAN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FC76F7" w14:textId="77777777" w:rsidR="00A6282B" w:rsidRDefault="00A6282B">
      <w:r>
        <w:separator/>
      </w:r>
    </w:p>
  </w:endnote>
  <w:endnote w:type="continuationSeparator" w:id="0">
    <w:p w14:paraId="41E8DBC3" w14:textId="77777777" w:rsidR="00A6282B" w:rsidRDefault="00A6282B">
      <w:r>
        <w:continuationSeparator/>
      </w:r>
    </w:p>
  </w:endnote>
  <w:endnote w:type="continuationNotice" w:id="1">
    <w:p w14:paraId="46E35EC7" w14:textId="77777777" w:rsidR="00A6282B" w:rsidRDefault="00A628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LK Fort">
    <w:altName w:val="Cambria"/>
    <w:charset w:val="00"/>
    <w:family w:val="swiss"/>
    <w:pitch w:val="variable"/>
    <w:sig w:usb0="00000007" w:usb1="00000001"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Minion Pro">
    <w:altName w:val="Cambria"/>
    <w:charset w:val="00"/>
    <w:family w:val="roman"/>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embedRegular r:id="rId1" w:fontKey="{5661A1A6-5943-4DA7-84BC-7DED90ADED4B}"/>
  </w:font>
  <w:font w:name="MS Gothic">
    <w:altName w:val="ＭＳ ゴシック"/>
    <w:panose1 w:val="020B0609070205080204"/>
    <w:charset w:val="80"/>
    <w:family w:val="modern"/>
    <w:pitch w:val="fixed"/>
    <w:sig w:usb0="E00002FF" w:usb1="6AC7FDFB" w:usb2="08000012" w:usb3="00000000" w:csb0="0002009F" w:csb1="00000000"/>
    <w:embedRegular r:id="rId2" w:subsetted="1" w:fontKey="{FBFE7D5D-D768-4677-9854-7778837C72BA}"/>
  </w:font>
  <w:font w:name="BLK Fort Extrabold">
    <w:altName w:val="Cambria"/>
    <w:charset w:val="00"/>
    <w:family w:val="swiss"/>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99770" w14:textId="77777777" w:rsidR="00E82F0F" w:rsidRPr="00D00580" w:rsidRDefault="00E82F0F" w:rsidP="00D00580">
    <w:pPr>
      <w:pStyle w:val="Footer"/>
    </w:pPr>
    <w:r>
      <w:tab/>
    </w:r>
    <w:r>
      <w:fldChar w:fldCharType="begin"/>
    </w:r>
    <w:r>
      <w:instrText xml:space="preserve"> PAGE   \* MERGEFORMAT </w:instrText>
    </w:r>
    <w:r>
      <w:fldChar w:fldCharType="separate"/>
    </w:r>
    <w:r>
      <w:rPr>
        <w:noProof/>
      </w:rPr>
      <w:t>2</w:t>
    </w:r>
    <w:r>
      <w:rPr>
        <w:noProof/>
      </w:rPr>
      <w:fldChar w:fldCharType="end"/>
    </w:r>
    <w:r>
      <w:tab/>
    </w:r>
    <w:r w:rsidRPr="00175876">
      <w:rPr>
        <w:sz w:val="18"/>
        <w:szCs w:val="18"/>
      </w:rPr>
      <w:t xml:space="preserve">Copyright © 2024 by </w:t>
    </w:r>
    <w:r>
      <w:rPr>
        <w:sz w:val="18"/>
        <w:szCs w:val="18"/>
      </w:rPr>
      <w:t>SIFMA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07005" w14:textId="77777777" w:rsidR="005E0B19" w:rsidRPr="00EA3530" w:rsidRDefault="005E0B19" w:rsidP="00EA3530">
    <w:pPr>
      <w:pStyle w:val="Footer"/>
    </w:pPr>
    <w:bookmarkStart w:id="1" w:name="_Hlk176868318"/>
    <w:bookmarkStart w:id="2" w:name="_Hlk176868319"/>
  </w:p>
  <w:bookmarkEnd w:id="1"/>
  <w:bookmarkEnd w:id="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79CCD" w14:textId="30D3FC5B" w:rsidR="003717DC" w:rsidRPr="00D00580" w:rsidRDefault="003717DC" w:rsidP="003717DC">
    <w:pPr>
      <w:pStyle w:val="Footer"/>
    </w:pPr>
    <w:r>
      <w:tab/>
    </w:r>
    <w:r>
      <w:fldChar w:fldCharType="begin"/>
    </w:r>
    <w:r>
      <w:instrText xml:space="preserve"> PAGE   \* MERGEFORMAT </w:instrText>
    </w:r>
    <w:r>
      <w:fldChar w:fldCharType="separate"/>
    </w:r>
    <w:r>
      <w:t>2</w:t>
    </w:r>
    <w:r>
      <w:rPr>
        <w:noProof/>
      </w:rPr>
      <w:fldChar w:fldCharType="end"/>
    </w:r>
    <w:r>
      <w:tab/>
    </w:r>
    <w:bookmarkStart w:id="3" w:name="_Hlk176868372"/>
    <w:r w:rsidR="00335461">
      <w:t xml:space="preserve"> </w:t>
    </w:r>
    <w:r w:rsidRPr="00175876">
      <w:rPr>
        <w:sz w:val="18"/>
        <w:szCs w:val="18"/>
      </w:rPr>
      <w:t xml:space="preserve">Copyright © 2024 by </w:t>
    </w:r>
    <w:r>
      <w:rPr>
        <w:sz w:val="18"/>
        <w:szCs w:val="18"/>
      </w:rPr>
      <w:t>SIFMA</w:t>
    </w:r>
    <w:bookmarkEnd w:id="3"/>
  </w:p>
  <w:p w14:paraId="16FFFEB4" w14:textId="77777777" w:rsidR="00FB73D8" w:rsidRDefault="00FB73D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6BC8E" w14:textId="77777777" w:rsidR="003717DC" w:rsidRPr="003717DC" w:rsidRDefault="003717DC" w:rsidP="003717DC">
    <w:pPr>
      <w:rPr>
        <w:sz w:val="18"/>
        <w:szCs w:val="18"/>
      </w:rPr>
    </w:pPr>
  </w:p>
  <w:p w14:paraId="795BE4A6" w14:textId="77777777" w:rsidR="003717DC" w:rsidRPr="003717DC" w:rsidRDefault="003717DC" w:rsidP="003717DC">
    <w:pPr>
      <w:rPr>
        <w:sz w:val="18"/>
        <w:szCs w:val="18"/>
      </w:rPr>
    </w:pPr>
  </w:p>
  <w:p w14:paraId="7A47197E" w14:textId="6846FEBB" w:rsidR="003717DC" w:rsidRPr="005E0B19" w:rsidRDefault="003717DC" w:rsidP="005E0B19">
    <w:pPr>
      <w:jc w:val="center"/>
      <w:rPr>
        <w:sz w:val="18"/>
        <w:szCs w:val="18"/>
      </w:rPr>
    </w:pPr>
    <w:r w:rsidRPr="003717DC">
      <w:rPr>
        <w:sz w:val="18"/>
        <w:szCs w:val="18"/>
      </w:rPr>
      <w:t>Copyright © 2024 by Securities Industry and Financial Markets Association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AC2339" w14:textId="77777777" w:rsidR="00A6282B" w:rsidRDefault="00A6282B">
      <w:r>
        <w:separator/>
      </w:r>
    </w:p>
  </w:footnote>
  <w:footnote w:type="continuationSeparator" w:id="0">
    <w:p w14:paraId="502DB67D" w14:textId="77777777" w:rsidR="00A6282B" w:rsidRDefault="00A6282B">
      <w:r>
        <w:continuationSeparator/>
      </w:r>
    </w:p>
  </w:footnote>
  <w:footnote w:type="continuationNotice" w:id="1">
    <w:p w14:paraId="21C75D3F" w14:textId="77777777" w:rsidR="00A6282B" w:rsidRDefault="00A6282B"/>
  </w:footnote>
  <w:footnote w:id="2">
    <w:p w14:paraId="06BD701E" w14:textId="011694A1" w:rsidR="00E6486C" w:rsidRDefault="00E6486C">
      <w:pPr>
        <w:pStyle w:val="FootnoteText"/>
      </w:pPr>
      <w:r>
        <w:rPr>
          <w:rStyle w:val="FootnoteReference"/>
        </w:rPr>
        <w:footnoteRef/>
      </w:r>
      <w:r>
        <w:t xml:space="preserve"> </w:t>
      </w:r>
      <w:r w:rsidR="00367864">
        <w:tab/>
      </w:r>
      <w:r>
        <w:t xml:space="preserve">Parties should review Existing FICC Clearing Agreement in connection with the execution of this Amendment and consider whether additional terms should be included in the open writing boxes in this Schedule.  </w:t>
      </w:r>
    </w:p>
  </w:footnote>
  <w:footnote w:id="3">
    <w:p w14:paraId="033EB870" w14:textId="5A509BEF" w:rsidR="003F1A05" w:rsidRPr="00D570EE" w:rsidRDefault="003F1A05" w:rsidP="003F1A05">
      <w:pPr>
        <w:pStyle w:val="FootnoteText"/>
        <w:rPr>
          <w:rFonts w:asciiTheme="majorBidi" w:hAnsiTheme="majorBidi" w:cstheme="majorBidi"/>
        </w:rPr>
      </w:pPr>
      <w:r w:rsidRPr="00D570EE">
        <w:rPr>
          <w:rStyle w:val="FootnoteReference"/>
          <w:rFonts w:asciiTheme="majorBidi" w:hAnsiTheme="majorBidi" w:cstheme="majorBidi"/>
        </w:rPr>
        <w:footnoteRef/>
      </w:r>
      <w:r w:rsidRPr="00D570EE">
        <w:rPr>
          <w:rFonts w:asciiTheme="majorBidi" w:hAnsiTheme="majorBidi" w:cstheme="majorBidi"/>
        </w:rPr>
        <w:t xml:space="preserve"> </w:t>
      </w:r>
      <w:r w:rsidR="00367864">
        <w:rPr>
          <w:rFonts w:asciiTheme="majorBidi" w:hAnsiTheme="majorBidi" w:cstheme="majorBidi"/>
        </w:rPr>
        <w:tab/>
      </w:r>
      <w:r w:rsidRPr="00D570EE">
        <w:rPr>
          <w:rFonts w:asciiTheme="majorBidi" w:hAnsiTheme="majorBidi" w:cstheme="majorBidi"/>
        </w:rPr>
        <w:t>Parties may include additional types of eligible collateral, including agency securities.</w:t>
      </w:r>
    </w:p>
  </w:footnote>
  <w:footnote w:id="4">
    <w:p w14:paraId="6D25E659" w14:textId="482A307A" w:rsidR="00DC1B18" w:rsidRDefault="00DC1B18">
      <w:pPr>
        <w:pStyle w:val="FootnoteText"/>
      </w:pPr>
      <w:r>
        <w:rPr>
          <w:rStyle w:val="FootnoteReference"/>
        </w:rPr>
        <w:footnoteRef/>
      </w:r>
      <w:r>
        <w:t xml:space="preserve"> </w:t>
      </w:r>
      <w:r w:rsidR="00367864">
        <w:tab/>
      </w:r>
      <w:r>
        <w:t>If the Existing FICC Clearing Agreement provides for clearing of customer transactions as Sponsored GC Trade, those terms would continue to apply and no elective terms in this Part 3 should be applicable.</w:t>
      </w:r>
    </w:p>
  </w:footnote>
  <w:footnote w:id="5">
    <w:p w14:paraId="07BD6240" w14:textId="037E79EC" w:rsidR="00E6486C" w:rsidRDefault="00E6486C" w:rsidP="00E6486C">
      <w:pPr>
        <w:pStyle w:val="FootnoteText"/>
      </w:pPr>
      <w:r>
        <w:rPr>
          <w:rStyle w:val="FootnoteReference"/>
        </w:rPr>
        <w:footnoteRef/>
      </w:r>
      <w:r>
        <w:t xml:space="preserve"> </w:t>
      </w:r>
      <w:r w:rsidR="00367864">
        <w:tab/>
      </w:r>
      <w:r>
        <w:t>Parties should consider whether additional language is required for security interest governed by English law</w:t>
      </w:r>
      <w:r w:rsidR="000402A9">
        <w:t xml:space="preserve"> (</w:t>
      </w:r>
      <w:r w:rsidR="000402A9" w:rsidRPr="006544D2">
        <w:rPr>
          <w:i/>
          <w:iCs/>
        </w:rPr>
        <w:t>e.g</w:t>
      </w:r>
      <w:r w:rsidR="000402A9">
        <w:t>., the execution of the Amendment as a deed)</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909F3" w14:textId="77777777" w:rsidR="00E82F0F" w:rsidRPr="00175876" w:rsidRDefault="00E82F0F" w:rsidP="00EA3530">
    <w:pPr>
      <w:pStyle w:val="Header"/>
    </w:pPr>
    <w:r>
      <w:rPr>
        <w:noProof/>
      </w:rPr>
      <w:drawing>
        <wp:inline distT="0" distB="0" distL="0" distR="0" wp14:anchorId="54589A7B" wp14:editId="662B4DED">
          <wp:extent cx="1810385" cy="780415"/>
          <wp:effectExtent l="0" t="0" r="0" b="635"/>
          <wp:docPr id="326208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0385" cy="78041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C2CB6" w14:textId="3064756A" w:rsidR="003717DC" w:rsidRDefault="003717DC" w:rsidP="003717DC">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FBDE0" w14:textId="77777777" w:rsidR="00480EC3" w:rsidRPr="00480EC3" w:rsidRDefault="00480EC3" w:rsidP="00480EC3">
    <w:pPr>
      <w:pStyle w:val="Header"/>
      <w:rPr>
        <w:rFonts w:asciiTheme="majorBidi" w:hAnsiTheme="majorBidi" w:cstheme="majorBidi"/>
      </w:rPr>
    </w:pPr>
    <w:r w:rsidRPr="00480EC3">
      <w:rPr>
        <w:rFonts w:asciiTheme="majorBidi" w:hAnsiTheme="majorBidi" w:cstheme="majorBidi"/>
      </w:rPr>
      <w:t>Privileged and Confidential</w:t>
    </w:r>
  </w:p>
  <w:p w14:paraId="026AE5A9" w14:textId="77777777" w:rsidR="00480EC3" w:rsidRDefault="00480EC3" w:rsidP="00480EC3">
    <w:pPr>
      <w:pStyle w:val="Header"/>
    </w:pPr>
  </w:p>
  <w:p w14:paraId="19271DAB" w14:textId="45E1CC64" w:rsidR="003717DC" w:rsidRDefault="003717DC" w:rsidP="003717DC">
    <w:pPr>
      <w:pStyle w:val="Header"/>
      <w:jc w:val="center"/>
    </w:pPr>
    <w:r>
      <w:rPr>
        <w:noProof/>
      </w:rPr>
      <w:drawing>
        <wp:inline distT="0" distB="0" distL="0" distR="0" wp14:anchorId="4A59DA5D" wp14:editId="7A8C01C5">
          <wp:extent cx="1810385" cy="780415"/>
          <wp:effectExtent l="0" t="0" r="0" b="635"/>
          <wp:docPr id="1947533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0385" cy="780415"/>
                  </a:xfrm>
                  <a:prstGeom prst="rect">
                    <a:avLst/>
                  </a:prstGeom>
                  <a:noFill/>
                </pic:spPr>
              </pic:pic>
            </a:graphicData>
          </a:graphic>
        </wp:inline>
      </w:drawing>
    </w:r>
  </w:p>
  <w:p w14:paraId="71601F0C" w14:textId="77777777" w:rsidR="00AC38B1" w:rsidRDefault="00AC38B1" w:rsidP="003717D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146453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4371D1"/>
    <w:multiLevelType w:val="hybridMultilevel"/>
    <w:tmpl w:val="9A88C366"/>
    <w:name w:val="Outline3_12"/>
    <w:lvl w:ilvl="0" w:tplc="04090015">
      <w:start w:val="1"/>
      <w:numFmt w:val="upperLetter"/>
      <w:lvlText w:val="%1."/>
      <w:lvlJc w:val="left"/>
      <w:pPr>
        <w:ind w:left="780" w:hanging="360"/>
      </w:pPr>
    </w:lvl>
    <w:lvl w:ilvl="1" w:tplc="04090019" w:tentative="1">
      <w:start w:val="1"/>
      <w:numFmt w:val="lowerLetter"/>
      <w:lvlText w:val="%2."/>
      <w:lvlJc w:val="left"/>
      <w:pPr>
        <w:ind w:left="1500" w:hanging="360"/>
      </w:pPr>
    </w:lvl>
    <w:lvl w:ilvl="2" w:tplc="0409001B">
      <w:start w:val="1"/>
      <w:numFmt w:val="lowerRoman"/>
      <w:lvlText w:val="%3."/>
      <w:lvlJc w:val="right"/>
      <w:pPr>
        <w:ind w:left="780" w:hanging="36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2B21FBB"/>
    <w:multiLevelType w:val="multilevel"/>
    <w:tmpl w:val="48B471C0"/>
    <w:name w:val="Legal2"/>
    <w:lvl w:ilvl="0">
      <w:start w:val="1"/>
      <w:numFmt w:val="decimal"/>
      <w:lvlRestart w:val="0"/>
      <w:pStyle w:val="Legal2L1"/>
      <w:suff w:val="space"/>
      <w:lvlText w:val="Part %1."/>
      <w:lvlJc w:val="left"/>
      <w:pPr>
        <w:ind w:left="0" w:firstLine="0"/>
      </w:pPr>
      <w:rPr>
        <w:rFonts w:ascii="Times New Roman" w:hAnsi="Times New Roman" w:cs="Times New Roman"/>
        <w:b/>
        <w:i w:val="0"/>
        <w:caps w:val="0"/>
        <w:strike w:val="0"/>
        <w:dstrike w:val="0"/>
        <w:vanish w:val="0"/>
        <w:color w:val="auto"/>
        <w:sz w:val="22"/>
        <w:u w:val="none"/>
        <w:vertAlign w:val="baseline"/>
      </w:rPr>
    </w:lvl>
    <w:lvl w:ilvl="1">
      <w:start w:val="1"/>
      <w:numFmt w:val="lowerLetter"/>
      <w:pStyle w:val="Legal2L2"/>
      <w:lvlText w:val="(%2)"/>
      <w:lvlJc w:val="left"/>
      <w:pPr>
        <w:tabs>
          <w:tab w:val="num" w:pos="720"/>
        </w:tabs>
        <w:ind w:left="0" w:firstLine="0"/>
      </w:pPr>
      <w:rPr>
        <w:rFonts w:ascii="Times New Roman" w:hAnsi="Times New Roman" w:cs="Times New Roman"/>
        <w:b w:val="0"/>
        <w:i w:val="0"/>
        <w:caps w:val="0"/>
        <w:strike w:val="0"/>
        <w:dstrike w:val="0"/>
        <w:vanish w:val="0"/>
        <w:color w:val="auto"/>
        <w:sz w:val="22"/>
        <w:u w:val="none"/>
        <w:vertAlign w:val="baseline"/>
      </w:rPr>
    </w:lvl>
    <w:lvl w:ilvl="2">
      <w:start w:val="1"/>
      <w:numFmt w:val="lowerRoman"/>
      <w:pStyle w:val="Legal2L3"/>
      <w:lvlText w:val="(%3)"/>
      <w:lvlJc w:val="left"/>
      <w:pPr>
        <w:tabs>
          <w:tab w:val="num" w:pos="1440"/>
        </w:tabs>
        <w:ind w:left="720" w:firstLine="0"/>
      </w:pPr>
      <w:rPr>
        <w:rFonts w:ascii="Times New Roman" w:hAnsi="Times New Roman" w:cs="Times New Roman"/>
        <w:b w:val="0"/>
        <w:i w:val="0"/>
        <w:caps w:val="0"/>
        <w:strike w:val="0"/>
        <w:dstrike w:val="0"/>
        <w:vanish w:val="0"/>
        <w:color w:val="auto"/>
        <w:sz w:val="22"/>
        <w:u w:val="none"/>
        <w:vertAlign w:val="baseline"/>
      </w:rPr>
    </w:lvl>
    <w:lvl w:ilvl="3">
      <w:start w:val="1"/>
      <w:numFmt w:val="upperLetter"/>
      <w:pStyle w:val="Legal2L4"/>
      <w:lvlText w:val="(%4)"/>
      <w:lvlJc w:val="left"/>
      <w:pPr>
        <w:tabs>
          <w:tab w:val="num" w:pos="2160"/>
        </w:tabs>
        <w:ind w:left="1440" w:firstLine="0"/>
      </w:pPr>
      <w:rPr>
        <w:rFonts w:ascii="Times New Roman" w:hAnsi="Times New Roman" w:cs="Times New Roman"/>
        <w:b w:val="0"/>
        <w:i w:val="0"/>
        <w:caps w:val="0"/>
        <w:strike w:val="0"/>
        <w:dstrike w:val="0"/>
        <w:vanish w:val="0"/>
        <w:color w:val="auto"/>
        <w:sz w:val="22"/>
        <w:u w:val="none"/>
        <w:vertAlign w:val="baseline"/>
      </w:rPr>
    </w:lvl>
    <w:lvl w:ilvl="4">
      <w:start w:val="1"/>
      <w:numFmt w:val="decimal"/>
      <w:pStyle w:val="Legal2L5"/>
      <w:lvlText w:val="(%5)"/>
      <w:lvlJc w:val="left"/>
      <w:pPr>
        <w:tabs>
          <w:tab w:val="num" w:pos="720"/>
        </w:tabs>
        <w:ind w:left="2160" w:hanging="720"/>
      </w:pPr>
      <w:rPr>
        <w:rFonts w:ascii="Times New Roman" w:hAnsi="Times New Roman" w:cs="Times New Roman"/>
        <w:b w:val="0"/>
        <w:i w:val="0"/>
        <w:caps w:val="0"/>
        <w:strike w:val="0"/>
        <w:dstrike w:val="0"/>
        <w:vanish w:val="0"/>
        <w:color w:val="auto"/>
        <w:sz w:val="22"/>
        <w:u w:val="none"/>
        <w:vertAlign w:val="baseline"/>
      </w:rPr>
    </w:lvl>
    <w:lvl w:ilvl="5">
      <w:start w:val="1"/>
      <w:numFmt w:val="lowerRoman"/>
      <w:pStyle w:val="Legal2L6"/>
      <w:lvlText w:val="(%6)"/>
      <w:lvlJc w:val="left"/>
      <w:pPr>
        <w:tabs>
          <w:tab w:val="num" w:pos="720"/>
        </w:tabs>
        <w:ind w:left="720" w:hanging="720"/>
      </w:pPr>
      <w:rPr>
        <w:rFonts w:ascii="Times New Roman" w:hAnsi="Times New Roman" w:cs="Times New Roman"/>
        <w:b w:val="0"/>
        <w:i w:val="0"/>
        <w:caps w:val="0"/>
        <w:strike w:val="0"/>
        <w:dstrike w:val="0"/>
        <w:vanish w:val="0"/>
        <w:color w:val="auto"/>
        <w:sz w:val="22"/>
        <w:u w:val="none"/>
        <w:vertAlign w:val="baseline"/>
      </w:rPr>
    </w:lvl>
    <w:lvl w:ilvl="6">
      <w:start w:val="1"/>
      <w:numFmt w:val="upperLetter"/>
      <w:pStyle w:val="Legal2L7"/>
      <w:lvlText w:val="(%7)"/>
      <w:lvlJc w:val="left"/>
      <w:pPr>
        <w:tabs>
          <w:tab w:val="num" w:pos="1440"/>
        </w:tabs>
        <w:ind w:left="1440" w:hanging="720"/>
      </w:pPr>
      <w:rPr>
        <w:rFonts w:ascii="Times New Roman" w:hAnsi="Times New Roman" w:cs="Times New Roman"/>
        <w:b w:val="0"/>
        <w:i/>
        <w:caps w:val="0"/>
        <w:strike w:val="0"/>
        <w:dstrike w:val="0"/>
        <w:vanish w:val="0"/>
        <w:color w:val="auto"/>
        <w:sz w:val="22"/>
        <w:u w:val="none"/>
        <w:vertAlign w:val="baseline"/>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B3A6171"/>
    <w:multiLevelType w:val="hybridMultilevel"/>
    <w:tmpl w:val="9D763A90"/>
    <w:name w:val="Bulleted Text"/>
    <w:lvl w:ilvl="0" w:tplc="2662C06A">
      <w:start w:val="1"/>
      <w:numFmt w:val="bullet"/>
      <w:lvlText w:val=""/>
      <w:lvlJc w:val="left"/>
      <w:pPr>
        <w:tabs>
          <w:tab w:val="num" w:pos="4050"/>
        </w:tabs>
        <w:ind w:left="4050" w:hanging="180"/>
      </w:pPr>
      <w:rPr>
        <w:rFonts w:ascii="Symbol" w:hAnsi="Symbol" w:hint="default"/>
        <w:strike w:val="0"/>
        <w:dstrike w:val="0"/>
        <w:color w:val="255282"/>
        <w:sz w:val="18"/>
      </w:rPr>
    </w:lvl>
    <w:lvl w:ilvl="1" w:tplc="53988646" w:tentative="1">
      <w:start w:val="1"/>
      <w:numFmt w:val="bullet"/>
      <w:lvlText w:val="o"/>
      <w:lvlJc w:val="left"/>
      <w:pPr>
        <w:tabs>
          <w:tab w:val="num" w:pos="5310"/>
        </w:tabs>
        <w:ind w:left="5310" w:hanging="360"/>
      </w:pPr>
      <w:rPr>
        <w:rFonts w:ascii="Courier New" w:hAnsi="Courier New" w:hint="default"/>
      </w:rPr>
    </w:lvl>
    <w:lvl w:ilvl="2" w:tplc="8B085CFE" w:tentative="1">
      <w:start w:val="1"/>
      <w:numFmt w:val="bullet"/>
      <w:lvlText w:val=""/>
      <w:lvlJc w:val="left"/>
      <w:pPr>
        <w:tabs>
          <w:tab w:val="num" w:pos="6030"/>
        </w:tabs>
        <w:ind w:left="6030" w:hanging="360"/>
      </w:pPr>
      <w:rPr>
        <w:rFonts w:ascii="Wingdings" w:hAnsi="Wingdings" w:hint="default"/>
      </w:rPr>
    </w:lvl>
    <w:lvl w:ilvl="3" w:tplc="FEA00D40" w:tentative="1">
      <w:start w:val="1"/>
      <w:numFmt w:val="bullet"/>
      <w:lvlText w:val=""/>
      <w:lvlJc w:val="left"/>
      <w:pPr>
        <w:tabs>
          <w:tab w:val="num" w:pos="6750"/>
        </w:tabs>
        <w:ind w:left="6750" w:hanging="360"/>
      </w:pPr>
      <w:rPr>
        <w:rFonts w:ascii="Symbol" w:hAnsi="Symbol" w:hint="default"/>
      </w:rPr>
    </w:lvl>
    <w:lvl w:ilvl="4" w:tplc="BFFA5ACC" w:tentative="1">
      <w:start w:val="1"/>
      <w:numFmt w:val="bullet"/>
      <w:lvlText w:val="o"/>
      <w:lvlJc w:val="left"/>
      <w:pPr>
        <w:tabs>
          <w:tab w:val="num" w:pos="7470"/>
        </w:tabs>
        <w:ind w:left="7470" w:hanging="360"/>
      </w:pPr>
      <w:rPr>
        <w:rFonts w:ascii="Courier New" w:hAnsi="Courier New" w:hint="default"/>
      </w:rPr>
    </w:lvl>
    <w:lvl w:ilvl="5" w:tplc="C5EC9F3C" w:tentative="1">
      <w:start w:val="1"/>
      <w:numFmt w:val="bullet"/>
      <w:lvlText w:val=""/>
      <w:lvlJc w:val="left"/>
      <w:pPr>
        <w:tabs>
          <w:tab w:val="num" w:pos="8190"/>
        </w:tabs>
        <w:ind w:left="8190" w:hanging="360"/>
      </w:pPr>
      <w:rPr>
        <w:rFonts w:ascii="Wingdings" w:hAnsi="Wingdings" w:hint="default"/>
      </w:rPr>
    </w:lvl>
    <w:lvl w:ilvl="6" w:tplc="42C04B3A" w:tentative="1">
      <w:start w:val="1"/>
      <w:numFmt w:val="bullet"/>
      <w:lvlText w:val=""/>
      <w:lvlJc w:val="left"/>
      <w:pPr>
        <w:tabs>
          <w:tab w:val="num" w:pos="8910"/>
        </w:tabs>
        <w:ind w:left="8910" w:hanging="360"/>
      </w:pPr>
      <w:rPr>
        <w:rFonts w:ascii="Symbol" w:hAnsi="Symbol" w:hint="default"/>
      </w:rPr>
    </w:lvl>
    <w:lvl w:ilvl="7" w:tplc="4CD05916" w:tentative="1">
      <w:start w:val="1"/>
      <w:numFmt w:val="bullet"/>
      <w:lvlText w:val="o"/>
      <w:lvlJc w:val="left"/>
      <w:pPr>
        <w:tabs>
          <w:tab w:val="num" w:pos="9630"/>
        </w:tabs>
        <w:ind w:left="9630" w:hanging="360"/>
      </w:pPr>
      <w:rPr>
        <w:rFonts w:ascii="Courier New" w:hAnsi="Courier New" w:hint="default"/>
      </w:rPr>
    </w:lvl>
    <w:lvl w:ilvl="8" w:tplc="265E6F32" w:tentative="1">
      <w:start w:val="1"/>
      <w:numFmt w:val="bullet"/>
      <w:lvlText w:val=""/>
      <w:lvlJc w:val="left"/>
      <w:pPr>
        <w:tabs>
          <w:tab w:val="num" w:pos="10350"/>
        </w:tabs>
        <w:ind w:left="10350" w:hanging="360"/>
      </w:pPr>
      <w:rPr>
        <w:rFonts w:ascii="Wingdings" w:hAnsi="Wingdings" w:hint="default"/>
      </w:rPr>
    </w:lvl>
  </w:abstractNum>
  <w:abstractNum w:abstractNumId="4" w15:restartNumberingAfterBreak="0">
    <w:nsid w:val="2DCB7A88"/>
    <w:multiLevelType w:val="hybridMultilevel"/>
    <w:tmpl w:val="09CE5FCA"/>
    <w:name w:val="Outline3_122"/>
    <w:lvl w:ilvl="0" w:tplc="04F6CC7C">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361F4B"/>
    <w:multiLevelType w:val="multilevel"/>
    <w:tmpl w:val="FEDE2986"/>
    <w:name w:val="Outline3_1"/>
    <w:lvl w:ilvl="0">
      <w:start w:val="1"/>
      <w:numFmt w:val="lowerRoman"/>
      <w:lvlRestart w:val="0"/>
      <w:lvlText w:val="(%1)"/>
      <w:lvlJc w:val="left"/>
      <w:pPr>
        <w:tabs>
          <w:tab w:val="num" w:pos="1440"/>
        </w:tabs>
        <w:ind w:left="720" w:firstLine="0"/>
      </w:pPr>
      <w:rPr>
        <w:b w:val="0"/>
        <w:i w:val="0"/>
        <w:caps w:val="0"/>
        <w:smallCaps w:val="0"/>
        <w:strike w:val="0"/>
        <w:dstrike w:val="0"/>
        <w:vanish w:val="0"/>
        <w:color w:val="auto"/>
        <w:sz w:val="22"/>
        <w:u w:val="none"/>
        <w:vertAlign w:val="baseline"/>
      </w:rPr>
    </w:lvl>
    <w:lvl w:ilvl="1">
      <w:start w:val="1"/>
      <w:numFmt w:val="lowerLetter"/>
      <w:pStyle w:val="Outline312"/>
      <w:lvlText w:val="(%2)"/>
      <w:lvlJc w:val="left"/>
      <w:pPr>
        <w:tabs>
          <w:tab w:val="num" w:pos="2880"/>
        </w:tabs>
        <w:ind w:left="720" w:firstLine="1440"/>
      </w:pPr>
      <w:rPr>
        <w:b w:val="0"/>
        <w:i w:val="0"/>
        <w:caps w:val="0"/>
        <w:strike w:val="0"/>
        <w:dstrike w:val="0"/>
        <w:vanish w:val="0"/>
        <w:color w:val="auto"/>
        <w:sz w:val="24"/>
        <w:u w:val="none"/>
        <w:vertAlign w:val="baseline"/>
      </w:rPr>
    </w:lvl>
    <w:lvl w:ilvl="2">
      <w:start w:val="1"/>
      <w:numFmt w:val="decimal"/>
      <w:pStyle w:val="Outline313"/>
      <w:lvlText w:val="(%3)"/>
      <w:lvlJc w:val="left"/>
      <w:pPr>
        <w:tabs>
          <w:tab w:val="num" w:pos="3600"/>
        </w:tabs>
        <w:ind w:left="2160" w:firstLine="720"/>
      </w:pPr>
      <w:rPr>
        <w:b w:val="0"/>
        <w:i w:val="0"/>
        <w:caps w:val="0"/>
        <w:strike w:val="0"/>
        <w:dstrike w:val="0"/>
        <w:vanish w:val="0"/>
        <w:color w:val="auto"/>
        <w:sz w:val="24"/>
        <w:u w:val="none"/>
        <w:vertAlign w:val="baseline"/>
      </w:rPr>
    </w:lvl>
    <w:lvl w:ilvl="3">
      <w:start w:val="1"/>
      <w:numFmt w:val="upperLetter"/>
      <w:pStyle w:val="Outline314"/>
      <w:lvlText w:val="(%4)"/>
      <w:lvlJc w:val="left"/>
      <w:pPr>
        <w:tabs>
          <w:tab w:val="num" w:pos="4320"/>
        </w:tabs>
        <w:ind w:left="2160" w:firstLine="1440"/>
      </w:pPr>
      <w:rPr>
        <w:b w:val="0"/>
        <w:i w:val="0"/>
        <w:caps w:val="0"/>
        <w:strike w:val="0"/>
        <w:dstrike w:val="0"/>
        <w:vanish w:val="0"/>
        <w:color w:val="auto"/>
        <w:sz w:val="24"/>
        <w:u w:val="none"/>
        <w:vertAlign w:val="baseline"/>
      </w:r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6" w15:restartNumberingAfterBreak="0">
    <w:nsid w:val="3DEE0B7F"/>
    <w:multiLevelType w:val="multilevel"/>
    <w:tmpl w:val="06E84322"/>
    <w:name w:val="Number"/>
    <w:lvl w:ilvl="0">
      <w:start w:val="1"/>
      <w:numFmt w:val="decimal"/>
      <w:pStyle w:val="Number1"/>
      <w:lvlText w:val="%1."/>
      <w:lvlJc w:val="left"/>
      <w:pPr>
        <w:tabs>
          <w:tab w:val="num" w:pos="0"/>
        </w:tabs>
        <w:ind w:left="720" w:hanging="720"/>
      </w:pPr>
      <w:rPr>
        <w:rFonts w:hint="default"/>
      </w:rPr>
    </w:lvl>
    <w:lvl w:ilvl="1">
      <w:start w:val="1"/>
      <w:numFmt w:val="lowerLetter"/>
      <w:pStyle w:val="Number2"/>
      <w:lvlText w:val="(%2)"/>
      <w:lvlJc w:val="left"/>
      <w:pPr>
        <w:tabs>
          <w:tab w:val="num" w:pos="720"/>
        </w:tabs>
        <w:ind w:left="1440" w:hanging="720"/>
      </w:pPr>
      <w:rPr>
        <w:rFonts w:hint="default"/>
      </w:rPr>
    </w:lvl>
    <w:lvl w:ilvl="2">
      <w:start w:val="1"/>
      <w:numFmt w:val="lowerRoman"/>
      <w:pStyle w:val="Number3"/>
      <w:lvlText w:val="(%3)"/>
      <w:lvlJc w:val="left"/>
      <w:pPr>
        <w:tabs>
          <w:tab w:val="num" w:pos="1440"/>
        </w:tabs>
        <w:ind w:left="2160" w:hanging="720"/>
      </w:pPr>
      <w:rPr>
        <w:rFonts w:hint="default"/>
      </w:rPr>
    </w:lvl>
    <w:lvl w:ilvl="3">
      <w:start w:val="1"/>
      <w:numFmt w:val="decimal"/>
      <w:pStyle w:val="Number4"/>
      <w:lvlText w:val="%4."/>
      <w:lvlJc w:val="left"/>
      <w:pPr>
        <w:tabs>
          <w:tab w:val="num" w:pos="2160"/>
        </w:tabs>
        <w:ind w:left="2880" w:hanging="720"/>
      </w:pPr>
      <w:rPr>
        <w:rFonts w:hint="default"/>
      </w:rPr>
    </w:lvl>
    <w:lvl w:ilvl="4">
      <w:start w:val="1"/>
      <w:numFmt w:val="lowerLetter"/>
      <w:pStyle w:val="Number5"/>
      <w:lvlText w:val="%5."/>
      <w:lvlJc w:val="left"/>
      <w:pPr>
        <w:tabs>
          <w:tab w:val="num" w:pos="2880"/>
        </w:tabs>
        <w:ind w:left="3600" w:hanging="720"/>
      </w:pPr>
      <w:rPr>
        <w:rFonts w:hint="default"/>
      </w:rPr>
    </w:lvl>
    <w:lvl w:ilvl="5">
      <w:start w:val="1"/>
      <w:numFmt w:val="lowerRoman"/>
      <w:pStyle w:val="Number6"/>
      <w:lvlText w:val="%6."/>
      <w:lvlJc w:val="left"/>
      <w:pPr>
        <w:tabs>
          <w:tab w:val="num" w:pos="3600"/>
        </w:tabs>
        <w:ind w:left="4320" w:hanging="720"/>
      </w:pPr>
      <w:rPr>
        <w:rFonts w:hint="default"/>
      </w:rPr>
    </w:lvl>
    <w:lvl w:ilvl="6">
      <w:start w:val="1"/>
      <w:numFmt w:val="decimal"/>
      <w:pStyle w:val="Number7"/>
      <w:lvlText w:val="%7."/>
      <w:lvlJc w:val="left"/>
      <w:pPr>
        <w:tabs>
          <w:tab w:val="num" w:pos="4320"/>
        </w:tabs>
        <w:ind w:left="5040" w:hanging="720"/>
      </w:pPr>
      <w:rPr>
        <w:rFonts w:hint="default"/>
      </w:rPr>
    </w:lvl>
    <w:lvl w:ilvl="7">
      <w:start w:val="1"/>
      <w:numFmt w:val="lowerLetter"/>
      <w:pStyle w:val="Number8"/>
      <w:lvlText w:val="%8."/>
      <w:lvlJc w:val="left"/>
      <w:pPr>
        <w:tabs>
          <w:tab w:val="num" w:pos="5040"/>
        </w:tabs>
        <w:ind w:left="5760" w:hanging="720"/>
      </w:pPr>
      <w:rPr>
        <w:rFonts w:hint="default"/>
      </w:rPr>
    </w:lvl>
    <w:lvl w:ilvl="8">
      <w:start w:val="1"/>
      <w:numFmt w:val="lowerRoman"/>
      <w:pStyle w:val="Number9"/>
      <w:lvlText w:val="%9."/>
      <w:lvlJc w:val="left"/>
      <w:pPr>
        <w:tabs>
          <w:tab w:val="num" w:pos="5760"/>
        </w:tabs>
        <w:ind w:left="6480" w:hanging="720"/>
      </w:pPr>
      <w:rPr>
        <w:rFonts w:hint="default"/>
      </w:rPr>
    </w:lvl>
  </w:abstractNum>
  <w:abstractNum w:abstractNumId="7" w15:restartNumberingAfterBreak="0">
    <w:nsid w:val="6AA3433B"/>
    <w:multiLevelType w:val="hybridMultilevel"/>
    <w:tmpl w:val="85765E7A"/>
    <w:lvl w:ilvl="0" w:tplc="81C031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B90A08"/>
    <w:multiLevelType w:val="hybridMultilevel"/>
    <w:tmpl w:val="C3FC4554"/>
    <w:name w:val="Blue Bullets"/>
    <w:lvl w:ilvl="0" w:tplc="03F634D8">
      <w:start w:val="1"/>
      <w:numFmt w:val="bullet"/>
      <w:lvlText w:val=""/>
      <w:lvlJc w:val="left"/>
      <w:pPr>
        <w:tabs>
          <w:tab w:val="num" w:pos="180"/>
        </w:tabs>
        <w:ind w:left="180" w:hanging="180"/>
      </w:pPr>
      <w:rPr>
        <w:rFonts w:ascii="Symbol" w:hAnsi="Symbol" w:hint="default"/>
        <w:strike w:val="0"/>
        <w:dstrike w:val="0"/>
        <w:color w:val="5F9BCF"/>
        <w:sz w:val="18"/>
      </w:rPr>
    </w:lvl>
    <w:lvl w:ilvl="1" w:tplc="9AA8CFD0" w:tentative="1">
      <w:start w:val="1"/>
      <w:numFmt w:val="bullet"/>
      <w:lvlText w:val="o"/>
      <w:lvlJc w:val="left"/>
      <w:pPr>
        <w:tabs>
          <w:tab w:val="num" w:pos="1440"/>
        </w:tabs>
        <w:ind w:left="1440" w:hanging="360"/>
      </w:pPr>
      <w:rPr>
        <w:rFonts w:ascii="Courier New" w:hAnsi="Courier New" w:hint="default"/>
      </w:rPr>
    </w:lvl>
    <w:lvl w:ilvl="2" w:tplc="0204911A" w:tentative="1">
      <w:start w:val="1"/>
      <w:numFmt w:val="bullet"/>
      <w:lvlText w:val=""/>
      <w:lvlJc w:val="left"/>
      <w:pPr>
        <w:tabs>
          <w:tab w:val="num" w:pos="2160"/>
        </w:tabs>
        <w:ind w:left="2160" w:hanging="360"/>
      </w:pPr>
      <w:rPr>
        <w:rFonts w:ascii="Wingdings" w:hAnsi="Wingdings" w:hint="default"/>
      </w:rPr>
    </w:lvl>
    <w:lvl w:ilvl="3" w:tplc="4058D496" w:tentative="1">
      <w:start w:val="1"/>
      <w:numFmt w:val="bullet"/>
      <w:lvlText w:val=""/>
      <w:lvlJc w:val="left"/>
      <w:pPr>
        <w:tabs>
          <w:tab w:val="num" w:pos="2880"/>
        </w:tabs>
        <w:ind w:left="2880" w:hanging="360"/>
      </w:pPr>
      <w:rPr>
        <w:rFonts w:ascii="Symbol" w:hAnsi="Symbol" w:hint="default"/>
      </w:rPr>
    </w:lvl>
    <w:lvl w:ilvl="4" w:tplc="4086B234" w:tentative="1">
      <w:start w:val="1"/>
      <w:numFmt w:val="bullet"/>
      <w:lvlText w:val="o"/>
      <w:lvlJc w:val="left"/>
      <w:pPr>
        <w:tabs>
          <w:tab w:val="num" w:pos="3600"/>
        </w:tabs>
        <w:ind w:left="3600" w:hanging="360"/>
      </w:pPr>
      <w:rPr>
        <w:rFonts w:ascii="Courier New" w:hAnsi="Courier New" w:hint="default"/>
      </w:rPr>
    </w:lvl>
    <w:lvl w:ilvl="5" w:tplc="050C00B2" w:tentative="1">
      <w:start w:val="1"/>
      <w:numFmt w:val="bullet"/>
      <w:lvlText w:val=""/>
      <w:lvlJc w:val="left"/>
      <w:pPr>
        <w:tabs>
          <w:tab w:val="num" w:pos="4320"/>
        </w:tabs>
        <w:ind w:left="4320" w:hanging="360"/>
      </w:pPr>
      <w:rPr>
        <w:rFonts w:ascii="Wingdings" w:hAnsi="Wingdings" w:hint="default"/>
      </w:rPr>
    </w:lvl>
    <w:lvl w:ilvl="6" w:tplc="0CC06D5E" w:tentative="1">
      <w:start w:val="1"/>
      <w:numFmt w:val="bullet"/>
      <w:lvlText w:val=""/>
      <w:lvlJc w:val="left"/>
      <w:pPr>
        <w:tabs>
          <w:tab w:val="num" w:pos="5040"/>
        </w:tabs>
        <w:ind w:left="5040" w:hanging="360"/>
      </w:pPr>
      <w:rPr>
        <w:rFonts w:ascii="Symbol" w:hAnsi="Symbol" w:hint="default"/>
      </w:rPr>
    </w:lvl>
    <w:lvl w:ilvl="7" w:tplc="2FA66970" w:tentative="1">
      <w:start w:val="1"/>
      <w:numFmt w:val="bullet"/>
      <w:lvlText w:val="o"/>
      <w:lvlJc w:val="left"/>
      <w:pPr>
        <w:tabs>
          <w:tab w:val="num" w:pos="5760"/>
        </w:tabs>
        <w:ind w:left="5760" w:hanging="360"/>
      </w:pPr>
      <w:rPr>
        <w:rFonts w:ascii="Courier New" w:hAnsi="Courier New" w:hint="default"/>
      </w:rPr>
    </w:lvl>
    <w:lvl w:ilvl="8" w:tplc="7A5C8D9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D79061F"/>
    <w:multiLevelType w:val="multilevel"/>
    <w:tmpl w:val="D7B00A12"/>
    <w:name w:val="Outline3"/>
    <w:lvl w:ilvl="0">
      <w:start w:val="1"/>
      <w:numFmt w:val="decimal"/>
      <w:lvlText w:val="%1."/>
      <w:lvlJc w:val="left"/>
      <w:pPr>
        <w:ind w:left="0" w:firstLine="0"/>
      </w:pPr>
      <w:rPr>
        <w:rFonts w:hint="default"/>
        <w:b w:val="0"/>
        <w:i w:val="0"/>
        <w:caps/>
        <w:small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0" w:firstLine="0"/>
      </w:pPr>
      <w:rPr>
        <w:rFonts w:hint="default"/>
        <w:b w:val="0"/>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2160" w:hanging="720"/>
      </w:pPr>
      <w:rPr>
        <w:rFonts w:hint="default"/>
        <w:b w:val="0"/>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ind w:left="2880" w:hanging="720"/>
      </w:pPr>
      <w:rPr>
        <w:rFonts w:hint="default"/>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3600"/>
        </w:tabs>
        <w:ind w:left="3600" w:hanging="720"/>
      </w:pPr>
      <w:rPr>
        <w:rFonts w:hint="default"/>
        <w:b w:val="0"/>
        <w:i w:val="0"/>
        <w:caps w:val="0"/>
        <w:color w:val="auto"/>
        <w:u w:val="none"/>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1591887607">
    <w:abstractNumId w:val="6"/>
  </w:num>
  <w:num w:numId="2" w16cid:durableId="343214261">
    <w:abstractNumId w:val="5"/>
  </w:num>
  <w:num w:numId="3" w16cid:durableId="1771506690">
    <w:abstractNumId w:val="0"/>
  </w:num>
  <w:num w:numId="4" w16cid:durableId="425617499">
    <w:abstractNumId w:val="2"/>
  </w:num>
  <w:num w:numId="5" w16cid:durableId="46297787">
    <w:abstractNumId w:val="7"/>
  </w:num>
  <w:num w:numId="6" w16cid:durableId="722560457">
    <w:abstractNumId w:val="1"/>
  </w:num>
  <w:num w:numId="7" w16cid:durableId="8926946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47E"/>
    <w:rsid w:val="00000314"/>
    <w:rsid w:val="00000B20"/>
    <w:rsid w:val="000037FF"/>
    <w:rsid w:val="00005675"/>
    <w:rsid w:val="00006573"/>
    <w:rsid w:val="00010A80"/>
    <w:rsid w:val="00010E94"/>
    <w:rsid w:val="00011C1F"/>
    <w:rsid w:val="000131E2"/>
    <w:rsid w:val="00013628"/>
    <w:rsid w:val="00014651"/>
    <w:rsid w:val="00015FB4"/>
    <w:rsid w:val="000204BA"/>
    <w:rsid w:val="0002314B"/>
    <w:rsid w:val="000232B1"/>
    <w:rsid w:val="0002339F"/>
    <w:rsid w:val="000237F1"/>
    <w:rsid w:val="00023E29"/>
    <w:rsid w:val="000241EF"/>
    <w:rsid w:val="00024246"/>
    <w:rsid w:val="000242BE"/>
    <w:rsid w:val="000265C2"/>
    <w:rsid w:val="00026FAB"/>
    <w:rsid w:val="00031D08"/>
    <w:rsid w:val="00032452"/>
    <w:rsid w:val="00032A3A"/>
    <w:rsid w:val="0003644B"/>
    <w:rsid w:val="00036C89"/>
    <w:rsid w:val="00037D72"/>
    <w:rsid w:val="00037EC9"/>
    <w:rsid w:val="000402A9"/>
    <w:rsid w:val="00042159"/>
    <w:rsid w:val="000433CC"/>
    <w:rsid w:val="0004359D"/>
    <w:rsid w:val="0004463F"/>
    <w:rsid w:val="00045C91"/>
    <w:rsid w:val="00046302"/>
    <w:rsid w:val="000466E1"/>
    <w:rsid w:val="00052B49"/>
    <w:rsid w:val="00054106"/>
    <w:rsid w:val="00054C09"/>
    <w:rsid w:val="0005576B"/>
    <w:rsid w:val="00055A52"/>
    <w:rsid w:val="000571AB"/>
    <w:rsid w:val="00057996"/>
    <w:rsid w:val="0006233E"/>
    <w:rsid w:val="00062AAB"/>
    <w:rsid w:val="00062C31"/>
    <w:rsid w:val="00064795"/>
    <w:rsid w:val="000666E5"/>
    <w:rsid w:val="00066CD0"/>
    <w:rsid w:val="0006727A"/>
    <w:rsid w:val="00067648"/>
    <w:rsid w:val="0006785C"/>
    <w:rsid w:val="00067AB8"/>
    <w:rsid w:val="00071430"/>
    <w:rsid w:val="00071B75"/>
    <w:rsid w:val="000724F1"/>
    <w:rsid w:val="00073FAB"/>
    <w:rsid w:val="00074297"/>
    <w:rsid w:val="00075138"/>
    <w:rsid w:val="00075A6F"/>
    <w:rsid w:val="00076613"/>
    <w:rsid w:val="00080BE9"/>
    <w:rsid w:val="00080CEA"/>
    <w:rsid w:val="0008183B"/>
    <w:rsid w:val="00081A2F"/>
    <w:rsid w:val="00083383"/>
    <w:rsid w:val="00086371"/>
    <w:rsid w:val="00086950"/>
    <w:rsid w:val="00087EA4"/>
    <w:rsid w:val="00091C85"/>
    <w:rsid w:val="000927E9"/>
    <w:rsid w:val="000A278C"/>
    <w:rsid w:val="000A2D1A"/>
    <w:rsid w:val="000A497E"/>
    <w:rsid w:val="000A50A1"/>
    <w:rsid w:val="000A678B"/>
    <w:rsid w:val="000B3CE3"/>
    <w:rsid w:val="000B537A"/>
    <w:rsid w:val="000B6EB9"/>
    <w:rsid w:val="000B7964"/>
    <w:rsid w:val="000B7B00"/>
    <w:rsid w:val="000C39D7"/>
    <w:rsid w:val="000C51D4"/>
    <w:rsid w:val="000D0FC4"/>
    <w:rsid w:val="000D396F"/>
    <w:rsid w:val="000D42DB"/>
    <w:rsid w:val="000D462E"/>
    <w:rsid w:val="000D5B54"/>
    <w:rsid w:val="000E1249"/>
    <w:rsid w:val="000E17E7"/>
    <w:rsid w:val="000E2610"/>
    <w:rsid w:val="000E38FF"/>
    <w:rsid w:val="000E405A"/>
    <w:rsid w:val="000E4603"/>
    <w:rsid w:val="000F4594"/>
    <w:rsid w:val="000F6033"/>
    <w:rsid w:val="000F7F7B"/>
    <w:rsid w:val="000F7FAA"/>
    <w:rsid w:val="00100F0E"/>
    <w:rsid w:val="00102A18"/>
    <w:rsid w:val="00103799"/>
    <w:rsid w:val="0010563B"/>
    <w:rsid w:val="00105A15"/>
    <w:rsid w:val="0010698A"/>
    <w:rsid w:val="00106FCD"/>
    <w:rsid w:val="00107865"/>
    <w:rsid w:val="001079CB"/>
    <w:rsid w:val="00107DC7"/>
    <w:rsid w:val="00107F67"/>
    <w:rsid w:val="001113B4"/>
    <w:rsid w:val="0011272D"/>
    <w:rsid w:val="001129C6"/>
    <w:rsid w:val="00114953"/>
    <w:rsid w:val="001149DE"/>
    <w:rsid w:val="00114E4F"/>
    <w:rsid w:val="001152AA"/>
    <w:rsid w:val="00115603"/>
    <w:rsid w:val="001169FB"/>
    <w:rsid w:val="0012117F"/>
    <w:rsid w:val="00122012"/>
    <w:rsid w:val="0012201F"/>
    <w:rsid w:val="00124315"/>
    <w:rsid w:val="0012493C"/>
    <w:rsid w:val="0012530A"/>
    <w:rsid w:val="0012550E"/>
    <w:rsid w:val="00126393"/>
    <w:rsid w:val="0012639E"/>
    <w:rsid w:val="0013044A"/>
    <w:rsid w:val="001346FF"/>
    <w:rsid w:val="0013505F"/>
    <w:rsid w:val="0013616B"/>
    <w:rsid w:val="00136CC6"/>
    <w:rsid w:val="00137BB1"/>
    <w:rsid w:val="00141758"/>
    <w:rsid w:val="0014480B"/>
    <w:rsid w:val="001449B8"/>
    <w:rsid w:val="001451E9"/>
    <w:rsid w:val="00145A37"/>
    <w:rsid w:val="00146B69"/>
    <w:rsid w:val="00150376"/>
    <w:rsid w:val="00151CB3"/>
    <w:rsid w:val="00151F8D"/>
    <w:rsid w:val="001526E6"/>
    <w:rsid w:val="00152C1E"/>
    <w:rsid w:val="00152C39"/>
    <w:rsid w:val="0015357B"/>
    <w:rsid w:val="00153F70"/>
    <w:rsid w:val="0015401E"/>
    <w:rsid w:val="00154C37"/>
    <w:rsid w:val="001564D3"/>
    <w:rsid w:val="00156CE2"/>
    <w:rsid w:val="0016144D"/>
    <w:rsid w:val="0016548E"/>
    <w:rsid w:val="00166258"/>
    <w:rsid w:val="0016639A"/>
    <w:rsid w:val="00166C26"/>
    <w:rsid w:val="00167D3C"/>
    <w:rsid w:val="001707CC"/>
    <w:rsid w:val="00172EB7"/>
    <w:rsid w:val="001737DF"/>
    <w:rsid w:val="00175091"/>
    <w:rsid w:val="001757AE"/>
    <w:rsid w:val="00176DFB"/>
    <w:rsid w:val="001776D2"/>
    <w:rsid w:val="00177CEF"/>
    <w:rsid w:val="0018048F"/>
    <w:rsid w:val="001808D7"/>
    <w:rsid w:val="00181061"/>
    <w:rsid w:val="00185B27"/>
    <w:rsid w:val="001869B5"/>
    <w:rsid w:val="00186F91"/>
    <w:rsid w:val="00191736"/>
    <w:rsid w:val="0019248E"/>
    <w:rsid w:val="00192541"/>
    <w:rsid w:val="001936C0"/>
    <w:rsid w:val="00196B8B"/>
    <w:rsid w:val="00196E48"/>
    <w:rsid w:val="0019785C"/>
    <w:rsid w:val="001A2338"/>
    <w:rsid w:val="001A2988"/>
    <w:rsid w:val="001A57AD"/>
    <w:rsid w:val="001A70F7"/>
    <w:rsid w:val="001A725B"/>
    <w:rsid w:val="001B116E"/>
    <w:rsid w:val="001B1F2D"/>
    <w:rsid w:val="001B279B"/>
    <w:rsid w:val="001B32B1"/>
    <w:rsid w:val="001B4B57"/>
    <w:rsid w:val="001B5204"/>
    <w:rsid w:val="001B52D2"/>
    <w:rsid w:val="001B5816"/>
    <w:rsid w:val="001B5BCA"/>
    <w:rsid w:val="001B5FDF"/>
    <w:rsid w:val="001B72DA"/>
    <w:rsid w:val="001B7D84"/>
    <w:rsid w:val="001C0788"/>
    <w:rsid w:val="001C0917"/>
    <w:rsid w:val="001C15A0"/>
    <w:rsid w:val="001C198A"/>
    <w:rsid w:val="001C33AC"/>
    <w:rsid w:val="001C5BC4"/>
    <w:rsid w:val="001D00DF"/>
    <w:rsid w:val="001D09C1"/>
    <w:rsid w:val="001D0BA4"/>
    <w:rsid w:val="001D0C09"/>
    <w:rsid w:val="001D0E0F"/>
    <w:rsid w:val="001D12D7"/>
    <w:rsid w:val="001D297F"/>
    <w:rsid w:val="001D385D"/>
    <w:rsid w:val="001D4D84"/>
    <w:rsid w:val="001D50B0"/>
    <w:rsid w:val="001D529B"/>
    <w:rsid w:val="001D6F37"/>
    <w:rsid w:val="001E12B7"/>
    <w:rsid w:val="001E1384"/>
    <w:rsid w:val="001E1CD2"/>
    <w:rsid w:val="001E2686"/>
    <w:rsid w:val="001E276C"/>
    <w:rsid w:val="001E2F72"/>
    <w:rsid w:val="001E3088"/>
    <w:rsid w:val="001E3C0B"/>
    <w:rsid w:val="001E4E68"/>
    <w:rsid w:val="001F41F3"/>
    <w:rsid w:val="001F6416"/>
    <w:rsid w:val="001F6849"/>
    <w:rsid w:val="001F6A6C"/>
    <w:rsid w:val="001F718F"/>
    <w:rsid w:val="001F7328"/>
    <w:rsid w:val="001F7F67"/>
    <w:rsid w:val="002005AF"/>
    <w:rsid w:val="002005B1"/>
    <w:rsid w:val="00201A4D"/>
    <w:rsid w:val="00202858"/>
    <w:rsid w:val="00205012"/>
    <w:rsid w:val="00205CE0"/>
    <w:rsid w:val="002132AA"/>
    <w:rsid w:val="00213581"/>
    <w:rsid w:val="0021574A"/>
    <w:rsid w:val="00215A63"/>
    <w:rsid w:val="00215BEF"/>
    <w:rsid w:val="0021629F"/>
    <w:rsid w:val="0021632A"/>
    <w:rsid w:val="00220134"/>
    <w:rsid w:val="00220800"/>
    <w:rsid w:val="0022112E"/>
    <w:rsid w:val="002224CE"/>
    <w:rsid w:val="00222715"/>
    <w:rsid w:val="00223FA2"/>
    <w:rsid w:val="00224912"/>
    <w:rsid w:val="00225862"/>
    <w:rsid w:val="00225D95"/>
    <w:rsid w:val="002322AC"/>
    <w:rsid w:val="00233B72"/>
    <w:rsid w:val="00234606"/>
    <w:rsid w:val="002350E9"/>
    <w:rsid w:val="00235A1D"/>
    <w:rsid w:val="00237C30"/>
    <w:rsid w:val="002410D7"/>
    <w:rsid w:val="00245D7C"/>
    <w:rsid w:val="00246279"/>
    <w:rsid w:val="00247189"/>
    <w:rsid w:val="0025072C"/>
    <w:rsid w:val="00251324"/>
    <w:rsid w:val="00252B33"/>
    <w:rsid w:val="00253293"/>
    <w:rsid w:val="002562B9"/>
    <w:rsid w:val="00256696"/>
    <w:rsid w:val="002566E4"/>
    <w:rsid w:val="0025691A"/>
    <w:rsid w:val="00256A00"/>
    <w:rsid w:val="002600DF"/>
    <w:rsid w:val="00261847"/>
    <w:rsid w:val="00262724"/>
    <w:rsid w:val="00263470"/>
    <w:rsid w:val="00267DB6"/>
    <w:rsid w:val="00271F4B"/>
    <w:rsid w:val="0027320F"/>
    <w:rsid w:val="002802AC"/>
    <w:rsid w:val="00280558"/>
    <w:rsid w:val="0028063C"/>
    <w:rsid w:val="00280A1B"/>
    <w:rsid w:val="002810A7"/>
    <w:rsid w:val="0028152A"/>
    <w:rsid w:val="00281DDB"/>
    <w:rsid w:val="0028368F"/>
    <w:rsid w:val="002837F5"/>
    <w:rsid w:val="00284D08"/>
    <w:rsid w:val="00285B08"/>
    <w:rsid w:val="0028662C"/>
    <w:rsid w:val="002877DE"/>
    <w:rsid w:val="00292705"/>
    <w:rsid w:val="002928BB"/>
    <w:rsid w:val="002935BB"/>
    <w:rsid w:val="00294D8A"/>
    <w:rsid w:val="00296A55"/>
    <w:rsid w:val="002A1108"/>
    <w:rsid w:val="002A1868"/>
    <w:rsid w:val="002A465D"/>
    <w:rsid w:val="002A5E97"/>
    <w:rsid w:val="002B0F51"/>
    <w:rsid w:val="002B4188"/>
    <w:rsid w:val="002B59E2"/>
    <w:rsid w:val="002B6649"/>
    <w:rsid w:val="002C0BCA"/>
    <w:rsid w:val="002C0F9F"/>
    <w:rsid w:val="002C3390"/>
    <w:rsid w:val="002C372B"/>
    <w:rsid w:val="002C6454"/>
    <w:rsid w:val="002C6904"/>
    <w:rsid w:val="002D0E3B"/>
    <w:rsid w:val="002D142B"/>
    <w:rsid w:val="002D26B8"/>
    <w:rsid w:val="002D399A"/>
    <w:rsid w:val="002D3B0A"/>
    <w:rsid w:val="002D3F61"/>
    <w:rsid w:val="002D4018"/>
    <w:rsid w:val="002D5544"/>
    <w:rsid w:val="002E1A3B"/>
    <w:rsid w:val="002E27D5"/>
    <w:rsid w:val="002E56F7"/>
    <w:rsid w:val="002E5715"/>
    <w:rsid w:val="002E6C73"/>
    <w:rsid w:val="002F2318"/>
    <w:rsid w:val="002F2650"/>
    <w:rsid w:val="002F286F"/>
    <w:rsid w:val="002F32F9"/>
    <w:rsid w:val="002F3CE0"/>
    <w:rsid w:val="002F408E"/>
    <w:rsid w:val="002F4935"/>
    <w:rsid w:val="003009D4"/>
    <w:rsid w:val="00300CCF"/>
    <w:rsid w:val="00301B82"/>
    <w:rsid w:val="00302A6A"/>
    <w:rsid w:val="003030F8"/>
    <w:rsid w:val="00304ABE"/>
    <w:rsid w:val="00304D89"/>
    <w:rsid w:val="00305B38"/>
    <w:rsid w:val="003070F1"/>
    <w:rsid w:val="0030785F"/>
    <w:rsid w:val="00310302"/>
    <w:rsid w:val="003124F2"/>
    <w:rsid w:val="00312DA4"/>
    <w:rsid w:val="003130FB"/>
    <w:rsid w:val="00313E2D"/>
    <w:rsid w:val="0031439F"/>
    <w:rsid w:val="0031550C"/>
    <w:rsid w:val="00316365"/>
    <w:rsid w:val="003208A8"/>
    <w:rsid w:val="00321254"/>
    <w:rsid w:val="00321800"/>
    <w:rsid w:val="003242E8"/>
    <w:rsid w:val="0032604A"/>
    <w:rsid w:val="00326796"/>
    <w:rsid w:val="003317E2"/>
    <w:rsid w:val="00332B86"/>
    <w:rsid w:val="00334E90"/>
    <w:rsid w:val="00335461"/>
    <w:rsid w:val="00336A91"/>
    <w:rsid w:val="0034031F"/>
    <w:rsid w:val="00340ADF"/>
    <w:rsid w:val="00341244"/>
    <w:rsid w:val="003447C8"/>
    <w:rsid w:val="00345AFC"/>
    <w:rsid w:val="003467C1"/>
    <w:rsid w:val="00346F71"/>
    <w:rsid w:val="00347264"/>
    <w:rsid w:val="003509A4"/>
    <w:rsid w:val="00351971"/>
    <w:rsid w:val="00351A0B"/>
    <w:rsid w:val="00351EA9"/>
    <w:rsid w:val="00351F24"/>
    <w:rsid w:val="003536C5"/>
    <w:rsid w:val="00354D16"/>
    <w:rsid w:val="00356840"/>
    <w:rsid w:val="0036045C"/>
    <w:rsid w:val="003621B2"/>
    <w:rsid w:val="00363164"/>
    <w:rsid w:val="003633A5"/>
    <w:rsid w:val="00363792"/>
    <w:rsid w:val="003648A6"/>
    <w:rsid w:val="003649E3"/>
    <w:rsid w:val="003651F4"/>
    <w:rsid w:val="0036575A"/>
    <w:rsid w:val="00366DBC"/>
    <w:rsid w:val="00367537"/>
    <w:rsid w:val="00367864"/>
    <w:rsid w:val="00367C7E"/>
    <w:rsid w:val="00367CF2"/>
    <w:rsid w:val="0037081A"/>
    <w:rsid w:val="00371018"/>
    <w:rsid w:val="003717DC"/>
    <w:rsid w:val="00372D32"/>
    <w:rsid w:val="003740FF"/>
    <w:rsid w:val="003764BD"/>
    <w:rsid w:val="00376999"/>
    <w:rsid w:val="00377099"/>
    <w:rsid w:val="00380B43"/>
    <w:rsid w:val="00381DB7"/>
    <w:rsid w:val="00385CAC"/>
    <w:rsid w:val="0039040E"/>
    <w:rsid w:val="0039176C"/>
    <w:rsid w:val="003928D2"/>
    <w:rsid w:val="00393278"/>
    <w:rsid w:val="003958D1"/>
    <w:rsid w:val="00395A51"/>
    <w:rsid w:val="003968F9"/>
    <w:rsid w:val="003979A4"/>
    <w:rsid w:val="00397B60"/>
    <w:rsid w:val="003A1C63"/>
    <w:rsid w:val="003A2F95"/>
    <w:rsid w:val="003A3254"/>
    <w:rsid w:val="003A35A4"/>
    <w:rsid w:val="003A36BC"/>
    <w:rsid w:val="003A471E"/>
    <w:rsid w:val="003A4756"/>
    <w:rsid w:val="003A59CF"/>
    <w:rsid w:val="003A5B25"/>
    <w:rsid w:val="003B1967"/>
    <w:rsid w:val="003B26FA"/>
    <w:rsid w:val="003B7CDA"/>
    <w:rsid w:val="003C1BCD"/>
    <w:rsid w:val="003C25C3"/>
    <w:rsid w:val="003C2A64"/>
    <w:rsid w:val="003C3039"/>
    <w:rsid w:val="003C3838"/>
    <w:rsid w:val="003C5047"/>
    <w:rsid w:val="003C5CC1"/>
    <w:rsid w:val="003C5FC5"/>
    <w:rsid w:val="003C6A3B"/>
    <w:rsid w:val="003D07A5"/>
    <w:rsid w:val="003D09B3"/>
    <w:rsid w:val="003D0A07"/>
    <w:rsid w:val="003D0C50"/>
    <w:rsid w:val="003D1340"/>
    <w:rsid w:val="003D2004"/>
    <w:rsid w:val="003D2B1F"/>
    <w:rsid w:val="003D36BB"/>
    <w:rsid w:val="003D37EA"/>
    <w:rsid w:val="003D4ACF"/>
    <w:rsid w:val="003D5054"/>
    <w:rsid w:val="003D62A5"/>
    <w:rsid w:val="003D7A7B"/>
    <w:rsid w:val="003E094F"/>
    <w:rsid w:val="003E0EF1"/>
    <w:rsid w:val="003E221A"/>
    <w:rsid w:val="003E3469"/>
    <w:rsid w:val="003E3709"/>
    <w:rsid w:val="003E4D52"/>
    <w:rsid w:val="003E66C9"/>
    <w:rsid w:val="003E7514"/>
    <w:rsid w:val="003E7760"/>
    <w:rsid w:val="003E7B62"/>
    <w:rsid w:val="003F0594"/>
    <w:rsid w:val="003F0A99"/>
    <w:rsid w:val="003F1A05"/>
    <w:rsid w:val="003F4327"/>
    <w:rsid w:val="003F4748"/>
    <w:rsid w:val="003F4761"/>
    <w:rsid w:val="003F4FAE"/>
    <w:rsid w:val="003F560A"/>
    <w:rsid w:val="00400E23"/>
    <w:rsid w:val="00402386"/>
    <w:rsid w:val="00402651"/>
    <w:rsid w:val="00402B5A"/>
    <w:rsid w:val="00405FCE"/>
    <w:rsid w:val="004073BF"/>
    <w:rsid w:val="00412407"/>
    <w:rsid w:val="00416428"/>
    <w:rsid w:val="0041758E"/>
    <w:rsid w:val="004228E0"/>
    <w:rsid w:val="00424D76"/>
    <w:rsid w:val="00425008"/>
    <w:rsid w:val="00425962"/>
    <w:rsid w:val="00427D3F"/>
    <w:rsid w:val="00427D46"/>
    <w:rsid w:val="004309FC"/>
    <w:rsid w:val="00431DCB"/>
    <w:rsid w:val="00432E36"/>
    <w:rsid w:val="00433BDF"/>
    <w:rsid w:val="00434259"/>
    <w:rsid w:val="00435069"/>
    <w:rsid w:val="00436033"/>
    <w:rsid w:val="0043641C"/>
    <w:rsid w:val="004372D7"/>
    <w:rsid w:val="0044021A"/>
    <w:rsid w:val="00440820"/>
    <w:rsid w:val="00440A54"/>
    <w:rsid w:val="00440E79"/>
    <w:rsid w:val="00441A3B"/>
    <w:rsid w:val="00443907"/>
    <w:rsid w:val="004440A8"/>
    <w:rsid w:val="004458EC"/>
    <w:rsid w:val="0044640C"/>
    <w:rsid w:val="00446FCC"/>
    <w:rsid w:val="004472B5"/>
    <w:rsid w:val="004472C7"/>
    <w:rsid w:val="0044739F"/>
    <w:rsid w:val="00450003"/>
    <w:rsid w:val="00450604"/>
    <w:rsid w:val="0045113E"/>
    <w:rsid w:val="0045117A"/>
    <w:rsid w:val="00451427"/>
    <w:rsid w:val="00453A63"/>
    <w:rsid w:val="00453FCC"/>
    <w:rsid w:val="004552B9"/>
    <w:rsid w:val="00457685"/>
    <w:rsid w:val="00457E15"/>
    <w:rsid w:val="00460924"/>
    <w:rsid w:val="00460D27"/>
    <w:rsid w:val="00462658"/>
    <w:rsid w:val="00464CA5"/>
    <w:rsid w:val="00464CF9"/>
    <w:rsid w:val="00465399"/>
    <w:rsid w:val="00467618"/>
    <w:rsid w:val="00467624"/>
    <w:rsid w:val="00471032"/>
    <w:rsid w:val="00472A84"/>
    <w:rsid w:val="0047381E"/>
    <w:rsid w:val="0047702D"/>
    <w:rsid w:val="00480EC3"/>
    <w:rsid w:val="004815EE"/>
    <w:rsid w:val="00483445"/>
    <w:rsid w:val="00484B39"/>
    <w:rsid w:val="0048617A"/>
    <w:rsid w:val="0048635B"/>
    <w:rsid w:val="00486578"/>
    <w:rsid w:val="00486B12"/>
    <w:rsid w:val="00486C14"/>
    <w:rsid w:val="004901D8"/>
    <w:rsid w:val="004903FF"/>
    <w:rsid w:val="0049049E"/>
    <w:rsid w:val="0049217E"/>
    <w:rsid w:val="00492310"/>
    <w:rsid w:val="004923CE"/>
    <w:rsid w:val="00492D04"/>
    <w:rsid w:val="004934AB"/>
    <w:rsid w:val="00494622"/>
    <w:rsid w:val="00494885"/>
    <w:rsid w:val="00494B0E"/>
    <w:rsid w:val="00494FDB"/>
    <w:rsid w:val="004A12E9"/>
    <w:rsid w:val="004A2119"/>
    <w:rsid w:val="004A3014"/>
    <w:rsid w:val="004A39D0"/>
    <w:rsid w:val="004A3FED"/>
    <w:rsid w:val="004A4109"/>
    <w:rsid w:val="004A7EA6"/>
    <w:rsid w:val="004B0C0E"/>
    <w:rsid w:val="004B0C3E"/>
    <w:rsid w:val="004B2B34"/>
    <w:rsid w:val="004B2BF9"/>
    <w:rsid w:val="004B5057"/>
    <w:rsid w:val="004B546D"/>
    <w:rsid w:val="004B5CFB"/>
    <w:rsid w:val="004C269D"/>
    <w:rsid w:val="004C2743"/>
    <w:rsid w:val="004C31F5"/>
    <w:rsid w:val="004C3681"/>
    <w:rsid w:val="004C4315"/>
    <w:rsid w:val="004C4636"/>
    <w:rsid w:val="004C4DEF"/>
    <w:rsid w:val="004C5193"/>
    <w:rsid w:val="004C5FA2"/>
    <w:rsid w:val="004C678C"/>
    <w:rsid w:val="004C68F3"/>
    <w:rsid w:val="004D02AF"/>
    <w:rsid w:val="004D0BE5"/>
    <w:rsid w:val="004D2A0A"/>
    <w:rsid w:val="004D3735"/>
    <w:rsid w:val="004D4381"/>
    <w:rsid w:val="004D443C"/>
    <w:rsid w:val="004D539A"/>
    <w:rsid w:val="004D71CA"/>
    <w:rsid w:val="004D7419"/>
    <w:rsid w:val="004E1363"/>
    <w:rsid w:val="004E1368"/>
    <w:rsid w:val="004E2DC1"/>
    <w:rsid w:val="004E2E45"/>
    <w:rsid w:val="004E396A"/>
    <w:rsid w:val="004E46CA"/>
    <w:rsid w:val="004E50D4"/>
    <w:rsid w:val="004E7009"/>
    <w:rsid w:val="004F00E1"/>
    <w:rsid w:val="004F03A9"/>
    <w:rsid w:val="004F0EE6"/>
    <w:rsid w:val="004F36A8"/>
    <w:rsid w:val="004F456E"/>
    <w:rsid w:val="004F4EBB"/>
    <w:rsid w:val="005001E0"/>
    <w:rsid w:val="00500876"/>
    <w:rsid w:val="0050375D"/>
    <w:rsid w:val="005052D5"/>
    <w:rsid w:val="005055CF"/>
    <w:rsid w:val="00506793"/>
    <w:rsid w:val="00506CAB"/>
    <w:rsid w:val="0051231E"/>
    <w:rsid w:val="0051291F"/>
    <w:rsid w:val="00514748"/>
    <w:rsid w:val="00516061"/>
    <w:rsid w:val="00517724"/>
    <w:rsid w:val="00523B6A"/>
    <w:rsid w:val="00525272"/>
    <w:rsid w:val="005254C3"/>
    <w:rsid w:val="00525B51"/>
    <w:rsid w:val="005263E9"/>
    <w:rsid w:val="005275B8"/>
    <w:rsid w:val="00530AD1"/>
    <w:rsid w:val="0053112A"/>
    <w:rsid w:val="00531288"/>
    <w:rsid w:val="00533569"/>
    <w:rsid w:val="0053528E"/>
    <w:rsid w:val="005365BB"/>
    <w:rsid w:val="005367BC"/>
    <w:rsid w:val="00536FC8"/>
    <w:rsid w:val="00537450"/>
    <w:rsid w:val="00537674"/>
    <w:rsid w:val="0053780E"/>
    <w:rsid w:val="005379F8"/>
    <w:rsid w:val="00542B3C"/>
    <w:rsid w:val="00543127"/>
    <w:rsid w:val="005441CE"/>
    <w:rsid w:val="00545898"/>
    <w:rsid w:val="00545CF0"/>
    <w:rsid w:val="00546436"/>
    <w:rsid w:val="00547341"/>
    <w:rsid w:val="005476D0"/>
    <w:rsid w:val="00551BC2"/>
    <w:rsid w:val="005521C7"/>
    <w:rsid w:val="00552C78"/>
    <w:rsid w:val="0055347E"/>
    <w:rsid w:val="0055481E"/>
    <w:rsid w:val="00556A66"/>
    <w:rsid w:val="00556E3B"/>
    <w:rsid w:val="005603DB"/>
    <w:rsid w:val="00562DAB"/>
    <w:rsid w:val="00563B50"/>
    <w:rsid w:val="00567211"/>
    <w:rsid w:val="00572FB6"/>
    <w:rsid w:val="00573A07"/>
    <w:rsid w:val="005747EB"/>
    <w:rsid w:val="0057608D"/>
    <w:rsid w:val="005765A4"/>
    <w:rsid w:val="00577C64"/>
    <w:rsid w:val="0058077A"/>
    <w:rsid w:val="00582568"/>
    <w:rsid w:val="00585415"/>
    <w:rsid w:val="0058550C"/>
    <w:rsid w:val="0058695C"/>
    <w:rsid w:val="00591E1D"/>
    <w:rsid w:val="00592EB9"/>
    <w:rsid w:val="00594B01"/>
    <w:rsid w:val="0059548E"/>
    <w:rsid w:val="00595CBB"/>
    <w:rsid w:val="005960AA"/>
    <w:rsid w:val="005977B4"/>
    <w:rsid w:val="005A026B"/>
    <w:rsid w:val="005A0902"/>
    <w:rsid w:val="005A22A5"/>
    <w:rsid w:val="005A3B05"/>
    <w:rsid w:val="005A50A0"/>
    <w:rsid w:val="005A72DF"/>
    <w:rsid w:val="005B0192"/>
    <w:rsid w:val="005B02EF"/>
    <w:rsid w:val="005B0B82"/>
    <w:rsid w:val="005B0D41"/>
    <w:rsid w:val="005B0F60"/>
    <w:rsid w:val="005B102F"/>
    <w:rsid w:val="005B49C0"/>
    <w:rsid w:val="005C1785"/>
    <w:rsid w:val="005C1817"/>
    <w:rsid w:val="005C21EB"/>
    <w:rsid w:val="005C25B2"/>
    <w:rsid w:val="005C3315"/>
    <w:rsid w:val="005C35F8"/>
    <w:rsid w:val="005C440D"/>
    <w:rsid w:val="005C5A0B"/>
    <w:rsid w:val="005C60A3"/>
    <w:rsid w:val="005D04DE"/>
    <w:rsid w:val="005D4D53"/>
    <w:rsid w:val="005D659B"/>
    <w:rsid w:val="005E08C7"/>
    <w:rsid w:val="005E0B19"/>
    <w:rsid w:val="005E0C8C"/>
    <w:rsid w:val="005E2339"/>
    <w:rsid w:val="005E3BB1"/>
    <w:rsid w:val="005E42F5"/>
    <w:rsid w:val="005E4775"/>
    <w:rsid w:val="005E50E7"/>
    <w:rsid w:val="005E79D1"/>
    <w:rsid w:val="005E7FA9"/>
    <w:rsid w:val="005F5626"/>
    <w:rsid w:val="005F6BE6"/>
    <w:rsid w:val="005F6C5A"/>
    <w:rsid w:val="005F711E"/>
    <w:rsid w:val="00600BF8"/>
    <w:rsid w:val="00601991"/>
    <w:rsid w:val="00602B80"/>
    <w:rsid w:val="0060447D"/>
    <w:rsid w:val="00604D58"/>
    <w:rsid w:val="00605EDB"/>
    <w:rsid w:val="0060664F"/>
    <w:rsid w:val="00606659"/>
    <w:rsid w:val="006107AF"/>
    <w:rsid w:val="006131B0"/>
    <w:rsid w:val="006136F6"/>
    <w:rsid w:val="00613FA3"/>
    <w:rsid w:val="006145E7"/>
    <w:rsid w:val="00614608"/>
    <w:rsid w:val="00616935"/>
    <w:rsid w:val="00617989"/>
    <w:rsid w:val="006230F7"/>
    <w:rsid w:val="00624C2E"/>
    <w:rsid w:val="00624E90"/>
    <w:rsid w:val="0062693F"/>
    <w:rsid w:val="006269CF"/>
    <w:rsid w:val="00627784"/>
    <w:rsid w:val="006311E5"/>
    <w:rsid w:val="006325FA"/>
    <w:rsid w:val="00633004"/>
    <w:rsid w:val="0063329C"/>
    <w:rsid w:val="00633BC0"/>
    <w:rsid w:val="00635800"/>
    <w:rsid w:val="006415BC"/>
    <w:rsid w:val="00642DC3"/>
    <w:rsid w:val="00644655"/>
    <w:rsid w:val="006505E1"/>
    <w:rsid w:val="006507DE"/>
    <w:rsid w:val="00650A75"/>
    <w:rsid w:val="00650F07"/>
    <w:rsid w:val="00650F0E"/>
    <w:rsid w:val="006527B3"/>
    <w:rsid w:val="00654305"/>
    <w:rsid w:val="006544D2"/>
    <w:rsid w:val="00654EDC"/>
    <w:rsid w:val="006554C8"/>
    <w:rsid w:val="0066047F"/>
    <w:rsid w:val="00661F5C"/>
    <w:rsid w:val="006626D2"/>
    <w:rsid w:val="00663763"/>
    <w:rsid w:val="0066425B"/>
    <w:rsid w:val="00666BDC"/>
    <w:rsid w:val="00667DE8"/>
    <w:rsid w:val="00672F8B"/>
    <w:rsid w:val="0067411E"/>
    <w:rsid w:val="00675663"/>
    <w:rsid w:val="006770FC"/>
    <w:rsid w:val="006773E6"/>
    <w:rsid w:val="006807D1"/>
    <w:rsid w:val="006821EF"/>
    <w:rsid w:val="0068315F"/>
    <w:rsid w:val="00684378"/>
    <w:rsid w:val="006855AB"/>
    <w:rsid w:val="00685851"/>
    <w:rsid w:val="006866ED"/>
    <w:rsid w:val="00686F47"/>
    <w:rsid w:val="0068786E"/>
    <w:rsid w:val="006878DE"/>
    <w:rsid w:val="006907FE"/>
    <w:rsid w:val="00690BBC"/>
    <w:rsid w:val="0069216D"/>
    <w:rsid w:val="006921B1"/>
    <w:rsid w:val="00692E54"/>
    <w:rsid w:val="006961D4"/>
    <w:rsid w:val="006A0382"/>
    <w:rsid w:val="006A139D"/>
    <w:rsid w:val="006A1D80"/>
    <w:rsid w:val="006A20B9"/>
    <w:rsid w:val="006A43BD"/>
    <w:rsid w:val="006A4E50"/>
    <w:rsid w:val="006A6128"/>
    <w:rsid w:val="006B0EDB"/>
    <w:rsid w:val="006B1B1E"/>
    <w:rsid w:val="006B2105"/>
    <w:rsid w:val="006B38EA"/>
    <w:rsid w:val="006B3C7E"/>
    <w:rsid w:val="006B3F63"/>
    <w:rsid w:val="006B469A"/>
    <w:rsid w:val="006B7D29"/>
    <w:rsid w:val="006C0733"/>
    <w:rsid w:val="006C632E"/>
    <w:rsid w:val="006C68A4"/>
    <w:rsid w:val="006C75A7"/>
    <w:rsid w:val="006D0884"/>
    <w:rsid w:val="006D10DF"/>
    <w:rsid w:val="006D30BA"/>
    <w:rsid w:val="006D3418"/>
    <w:rsid w:val="006D50A9"/>
    <w:rsid w:val="006D5432"/>
    <w:rsid w:val="006D5A79"/>
    <w:rsid w:val="006D6585"/>
    <w:rsid w:val="006D71C8"/>
    <w:rsid w:val="006E01D3"/>
    <w:rsid w:val="006E06ED"/>
    <w:rsid w:val="006E112D"/>
    <w:rsid w:val="006E1DAB"/>
    <w:rsid w:val="006E1E0C"/>
    <w:rsid w:val="006E2727"/>
    <w:rsid w:val="006E30C3"/>
    <w:rsid w:val="006E452E"/>
    <w:rsid w:val="006E4CA2"/>
    <w:rsid w:val="006E4E95"/>
    <w:rsid w:val="006E5BC1"/>
    <w:rsid w:val="006E5D25"/>
    <w:rsid w:val="006E64FF"/>
    <w:rsid w:val="006E699A"/>
    <w:rsid w:val="006F0FB6"/>
    <w:rsid w:val="006F16F1"/>
    <w:rsid w:val="006F30E3"/>
    <w:rsid w:val="006F34A4"/>
    <w:rsid w:val="006F36CF"/>
    <w:rsid w:val="006F46F5"/>
    <w:rsid w:val="006F4FDD"/>
    <w:rsid w:val="006F549E"/>
    <w:rsid w:val="006F6550"/>
    <w:rsid w:val="007009F2"/>
    <w:rsid w:val="00701914"/>
    <w:rsid w:val="007026B1"/>
    <w:rsid w:val="00703753"/>
    <w:rsid w:val="00704E22"/>
    <w:rsid w:val="00705073"/>
    <w:rsid w:val="007050B5"/>
    <w:rsid w:val="007057F7"/>
    <w:rsid w:val="0070696F"/>
    <w:rsid w:val="00707255"/>
    <w:rsid w:val="007108CB"/>
    <w:rsid w:val="007110D9"/>
    <w:rsid w:val="00711923"/>
    <w:rsid w:val="007121CB"/>
    <w:rsid w:val="00713BC5"/>
    <w:rsid w:val="00713BD9"/>
    <w:rsid w:val="00714110"/>
    <w:rsid w:val="007146E8"/>
    <w:rsid w:val="00715A32"/>
    <w:rsid w:val="00717CFE"/>
    <w:rsid w:val="00720211"/>
    <w:rsid w:val="0072211E"/>
    <w:rsid w:val="007253AB"/>
    <w:rsid w:val="00725E6D"/>
    <w:rsid w:val="0072779F"/>
    <w:rsid w:val="0073167E"/>
    <w:rsid w:val="007316B6"/>
    <w:rsid w:val="00733B98"/>
    <w:rsid w:val="00734FFF"/>
    <w:rsid w:val="00735ACB"/>
    <w:rsid w:val="00740476"/>
    <w:rsid w:val="00740C4F"/>
    <w:rsid w:val="00741CA7"/>
    <w:rsid w:val="00741E4A"/>
    <w:rsid w:val="00743354"/>
    <w:rsid w:val="0074346A"/>
    <w:rsid w:val="00743B02"/>
    <w:rsid w:val="00744121"/>
    <w:rsid w:val="00745287"/>
    <w:rsid w:val="00750F7F"/>
    <w:rsid w:val="007513DE"/>
    <w:rsid w:val="0075178B"/>
    <w:rsid w:val="0075553D"/>
    <w:rsid w:val="00761BE0"/>
    <w:rsid w:val="00762250"/>
    <w:rsid w:val="007656BD"/>
    <w:rsid w:val="0076646A"/>
    <w:rsid w:val="00770D4F"/>
    <w:rsid w:val="00770E4C"/>
    <w:rsid w:val="00771047"/>
    <w:rsid w:val="007731D5"/>
    <w:rsid w:val="007735D6"/>
    <w:rsid w:val="0077485C"/>
    <w:rsid w:val="00776F81"/>
    <w:rsid w:val="0077704D"/>
    <w:rsid w:val="00780490"/>
    <w:rsid w:val="007805EA"/>
    <w:rsid w:val="00780CF4"/>
    <w:rsid w:val="00781D65"/>
    <w:rsid w:val="00782E15"/>
    <w:rsid w:val="00784562"/>
    <w:rsid w:val="00784D33"/>
    <w:rsid w:val="00785FC8"/>
    <w:rsid w:val="0078640C"/>
    <w:rsid w:val="0079071B"/>
    <w:rsid w:val="00792779"/>
    <w:rsid w:val="00792B06"/>
    <w:rsid w:val="00792E40"/>
    <w:rsid w:val="00793095"/>
    <w:rsid w:val="00794A8B"/>
    <w:rsid w:val="00794F70"/>
    <w:rsid w:val="00795928"/>
    <w:rsid w:val="00796298"/>
    <w:rsid w:val="00797D18"/>
    <w:rsid w:val="007A0B39"/>
    <w:rsid w:val="007A1A9E"/>
    <w:rsid w:val="007A2856"/>
    <w:rsid w:val="007A2A5D"/>
    <w:rsid w:val="007A30EE"/>
    <w:rsid w:val="007A3152"/>
    <w:rsid w:val="007A45A9"/>
    <w:rsid w:val="007A64C8"/>
    <w:rsid w:val="007A6580"/>
    <w:rsid w:val="007A732D"/>
    <w:rsid w:val="007A7688"/>
    <w:rsid w:val="007B0638"/>
    <w:rsid w:val="007B0F77"/>
    <w:rsid w:val="007B2C9A"/>
    <w:rsid w:val="007B3BE7"/>
    <w:rsid w:val="007B47A1"/>
    <w:rsid w:val="007B55F3"/>
    <w:rsid w:val="007B696C"/>
    <w:rsid w:val="007B712E"/>
    <w:rsid w:val="007B7E0D"/>
    <w:rsid w:val="007B7FE0"/>
    <w:rsid w:val="007C1952"/>
    <w:rsid w:val="007C2B70"/>
    <w:rsid w:val="007C41EC"/>
    <w:rsid w:val="007C55AC"/>
    <w:rsid w:val="007C5838"/>
    <w:rsid w:val="007C5F37"/>
    <w:rsid w:val="007C6659"/>
    <w:rsid w:val="007C6BDB"/>
    <w:rsid w:val="007C6FA8"/>
    <w:rsid w:val="007C7C06"/>
    <w:rsid w:val="007D0A58"/>
    <w:rsid w:val="007D3BE3"/>
    <w:rsid w:val="007D7304"/>
    <w:rsid w:val="007D7F6D"/>
    <w:rsid w:val="007E144A"/>
    <w:rsid w:val="007E2434"/>
    <w:rsid w:val="007E29D4"/>
    <w:rsid w:val="007E2B7E"/>
    <w:rsid w:val="007E33D2"/>
    <w:rsid w:val="007E45EE"/>
    <w:rsid w:val="007E46F2"/>
    <w:rsid w:val="007E521A"/>
    <w:rsid w:val="007E60D1"/>
    <w:rsid w:val="007E6848"/>
    <w:rsid w:val="007E747F"/>
    <w:rsid w:val="007E79CF"/>
    <w:rsid w:val="007F05D4"/>
    <w:rsid w:val="007F2585"/>
    <w:rsid w:val="007F3129"/>
    <w:rsid w:val="007F3CC5"/>
    <w:rsid w:val="007F418E"/>
    <w:rsid w:val="007F668C"/>
    <w:rsid w:val="00800612"/>
    <w:rsid w:val="00800AE1"/>
    <w:rsid w:val="0080140F"/>
    <w:rsid w:val="0080377D"/>
    <w:rsid w:val="00803E93"/>
    <w:rsid w:val="00804580"/>
    <w:rsid w:val="00804B50"/>
    <w:rsid w:val="00805768"/>
    <w:rsid w:val="00805E34"/>
    <w:rsid w:val="00806FDA"/>
    <w:rsid w:val="00815811"/>
    <w:rsid w:val="00816C61"/>
    <w:rsid w:val="00816C75"/>
    <w:rsid w:val="0082042C"/>
    <w:rsid w:val="008206C2"/>
    <w:rsid w:val="00820C5B"/>
    <w:rsid w:val="008233AA"/>
    <w:rsid w:val="008237DF"/>
    <w:rsid w:val="008268F3"/>
    <w:rsid w:val="00826CC6"/>
    <w:rsid w:val="00826D3C"/>
    <w:rsid w:val="008278FC"/>
    <w:rsid w:val="00830916"/>
    <w:rsid w:val="00830EAA"/>
    <w:rsid w:val="008311A0"/>
    <w:rsid w:val="00831CF3"/>
    <w:rsid w:val="0083316C"/>
    <w:rsid w:val="00834757"/>
    <w:rsid w:val="00836288"/>
    <w:rsid w:val="008366C2"/>
    <w:rsid w:val="008372AC"/>
    <w:rsid w:val="00837C57"/>
    <w:rsid w:val="008405F5"/>
    <w:rsid w:val="00842BF2"/>
    <w:rsid w:val="00842FCE"/>
    <w:rsid w:val="0084353B"/>
    <w:rsid w:val="008449A5"/>
    <w:rsid w:val="00844C4B"/>
    <w:rsid w:val="00846ADA"/>
    <w:rsid w:val="00846C61"/>
    <w:rsid w:val="00846F7E"/>
    <w:rsid w:val="00851A40"/>
    <w:rsid w:val="008537ED"/>
    <w:rsid w:val="00855B59"/>
    <w:rsid w:val="0085619D"/>
    <w:rsid w:val="008562BF"/>
    <w:rsid w:val="00856AE1"/>
    <w:rsid w:val="00860927"/>
    <w:rsid w:val="00860A9A"/>
    <w:rsid w:val="00862102"/>
    <w:rsid w:val="00862558"/>
    <w:rsid w:val="00864B02"/>
    <w:rsid w:val="008652CE"/>
    <w:rsid w:val="008658A9"/>
    <w:rsid w:val="00870B99"/>
    <w:rsid w:val="00871348"/>
    <w:rsid w:val="00872122"/>
    <w:rsid w:val="00872B0C"/>
    <w:rsid w:val="00873659"/>
    <w:rsid w:val="008738F9"/>
    <w:rsid w:val="00873C29"/>
    <w:rsid w:val="008750E2"/>
    <w:rsid w:val="0087743B"/>
    <w:rsid w:val="00880FEF"/>
    <w:rsid w:val="008821B1"/>
    <w:rsid w:val="008836FD"/>
    <w:rsid w:val="00884791"/>
    <w:rsid w:val="00885CB9"/>
    <w:rsid w:val="00890134"/>
    <w:rsid w:val="00890660"/>
    <w:rsid w:val="00892B51"/>
    <w:rsid w:val="0089457B"/>
    <w:rsid w:val="008A1EB9"/>
    <w:rsid w:val="008A3F62"/>
    <w:rsid w:val="008A3FCD"/>
    <w:rsid w:val="008A4369"/>
    <w:rsid w:val="008A46D7"/>
    <w:rsid w:val="008A48B7"/>
    <w:rsid w:val="008A4999"/>
    <w:rsid w:val="008A5132"/>
    <w:rsid w:val="008A62F2"/>
    <w:rsid w:val="008A631E"/>
    <w:rsid w:val="008A7CBD"/>
    <w:rsid w:val="008B01D3"/>
    <w:rsid w:val="008B1B53"/>
    <w:rsid w:val="008B2B98"/>
    <w:rsid w:val="008B384D"/>
    <w:rsid w:val="008B4168"/>
    <w:rsid w:val="008B4694"/>
    <w:rsid w:val="008B499F"/>
    <w:rsid w:val="008B4AC0"/>
    <w:rsid w:val="008B5C80"/>
    <w:rsid w:val="008B74C3"/>
    <w:rsid w:val="008B7D6B"/>
    <w:rsid w:val="008C1452"/>
    <w:rsid w:val="008C1674"/>
    <w:rsid w:val="008C1C84"/>
    <w:rsid w:val="008C3265"/>
    <w:rsid w:val="008C3625"/>
    <w:rsid w:val="008C4298"/>
    <w:rsid w:val="008C449C"/>
    <w:rsid w:val="008C460E"/>
    <w:rsid w:val="008C64BC"/>
    <w:rsid w:val="008C6F55"/>
    <w:rsid w:val="008C7A77"/>
    <w:rsid w:val="008D0CF4"/>
    <w:rsid w:val="008D1DFA"/>
    <w:rsid w:val="008D4293"/>
    <w:rsid w:val="008D44A6"/>
    <w:rsid w:val="008E0104"/>
    <w:rsid w:val="008E0EA4"/>
    <w:rsid w:val="008E2374"/>
    <w:rsid w:val="008E4C79"/>
    <w:rsid w:val="008E508C"/>
    <w:rsid w:val="008E678B"/>
    <w:rsid w:val="008E7A20"/>
    <w:rsid w:val="008F0306"/>
    <w:rsid w:val="008F16F3"/>
    <w:rsid w:val="008F249C"/>
    <w:rsid w:val="008F343C"/>
    <w:rsid w:val="008F3EDE"/>
    <w:rsid w:val="008F4443"/>
    <w:rsid w:val="008F5487"/>
    <w:rsid w:val="00902669"/>
    <w:rsid w:val="009028BC"/>
    <w:rsid w:val="00903C55"/>
    <w:rsid w:val="00903D15"/>
    <w:rsid w:val="0090463C"/>
    <w:rsid w:val="0090773C"/>
    <w:rsid w:val="0090798C"/>
    <w:rsid w:val="00907D8D"/>
    <w:rsid w:val="009112FF"/>
    <w:rsid w:val="00911C16"/>
    <w:rsid w:val="00912008"/>
    <w:rsid w:val="00912E0E"/>
    <w:rsid w:val="00914595"/>
    <w:rsid w:val="0091475B"/>
    <w:rsid w:val="00915D66"/>
    <w:rsid w:val="00917096"/>
    <w:rsid w:val="0091732F"/>
    <w:rsid w:val="00917941"/>
    <w:rsid w:val="00920DAC"/>
    <w:rsid w:val="00921361"/>
    <w:rsid w:val="00921632"/>
    <w:rsid w:val="00922ACA"/>
    <w:rsid w:val="00924ACE"/>
    <w:rsid w:val="0092623E"/>
    <w:rsid w:val="00933FB2"/>
    <w:rsid w:val="00934772"/>
    <w:rsid w:val="00934F7C"/>
    <w:rsid w:val="00934F8C"/>
    <w:rsid w:val="0093604C"/>
    <w:rsid w:val="00940848"/>
    <w:rsid w:val="00941920"/>
    <w:rsid w:val="00944857"/>
    <w:rsid w:val="00946215"/>
    <w:rsid w:val="00950CF3"/>
    <w:rsid w:val="009523BB"/>
    <w:rsid w:val="009531A2"/>
    <w:rsid w:val="00953F36"/>
    <w:rsid w:val="00961281"/>
    <w:rsid w:val="0096174C"/>
    <w:rsid w:val="00962A1E"/>
    <w:rsid w:val="00964303"/>
    <w:rsid w:val="00964594"/>
    <w:rsid w:val="0096521F"/>
    <w:rsid w:val="00965DE0"/>
    <w:rsid w:val="00966D16"/>
    <w:rsid w:val="00966EE9"/>
    <w:rsid w:val="0096783A"/>
    <w:rsid w:val="00970E9F"/>
    <w:rsid w:val="00972F18"/>
    <w:rsid w:val="00974C95"/>
    <w:rsid w:val="00976825"/>
    <w:rsid w:val="00980439"/>
    <w:rsid w:val="009807D4"/>
    <w:rsid w:val="00981530"/>
    <w:rsid w:val="00981C2F"/>
    <w:rsid w:val="00981CF7"/>
    <w:rsid w:val="00982464"/>
    <w:rsid w:val="009829F1"/>
    <w:rsid w:val="00982F77"/>
    <w:rsid w:val="00984A1B"/>
    <w:rsid w:val="009852F1"/>
    <w:rsid w:val="00985A01"/>
    <w:rsid w:val="0098728D"/>
    <w:rsid w:val="00990523"/>
    <w:rsid w:val="00990F4B"/>
    <w:rsid w:val="009919C7"/>
    <w:rsid w:val="009925B7"/>
    <w:rsid w:val="00992867"/>
    <w:rsid w:val="0099498C"/>
    <w:rsid w:val="00994FC8"/>
    <w:rsid w:val="00997704"/>
    <w:rsid w:val="009A01FB"/>
    <w:rsid w:val="009A099A"/>
    <w:rsid w:val="009A2576"/>
    <w:rsid w:val="009A2646"/>
    <w:rsid w:val="009A5B19"/>
    <w:rsid w:val="009A6347"/>
    <w:rsid w:val="009B09CA"/>
    <w:rsid w:val="009B2309"/>
    <w:rsid w:val="009B300F"/>
    <w:rsid w:val="009B3757"/>
    <w:rsid w:val="009B4CAA"/>
    <w:rsid w:val="009B6DCE"/>
    <w:rsid w:val="009B7E40"/>
    <w:rsid w:val="009C0A3B"/>
    <w:rsid w:val="009C1097"/>
    <w:rsid w:val="009C1352"/>
    <w:rsid w:val="009C2548"/>
    <w:rsid w:val="009C3F6C"/>
    <w:rsid w:val="009C6365"/>
    <w:rsid w:val="009C775D"/>
    <w:rsid w:val="009C7E5B"/>
    <w:rsid w:val="009D106A"/>
    <w:rsid w:val="009D109C"/>
    <w:rsid w:val="009D118E"/>
    <w:rsid w:val="009D1765"/>
    <w:rsid w:val="009D206B"/>
    <w:rsid w:val="009D20E3"/>
    <w:rsid w:val="009D2F72"/>
    <w:rsid w:val="009D31AC"/>
    <w:rsid w:val="009D489A"/>
    <w:rsid w:val="009D62FD"/>
    <w:rsid w:val="009D6B51"/>
    <w:rsid w:val="009D7718"/>
    <w:rsid w:val="009D7A64"/>
    <w:rsid w:val="009E2270"/>
    <w:rsid w:val="009E3486"/>
    <w:rsid w:val="009E4EFC"/>
    <w:rsid w:val="009E5919"/>
    <w:rsid w:val="009F0076"/>
    <w:rsid w:val="009F129E"/>
    <w:rsid w:val="009F1FF6"/>
    <w:rsid w:val="009F3373"/>
    <w:rsid w:val="009F3903"/>
    <w:rsid w:val="009F492D"/>
    <w:rsid w:val="009F6C0A"/>
    <w:rsid w:val="009F72CC"/>
    <w:rsid w:val="00A003CB"/>
    <w:rsid w:val="00A00685"/>
    <w:rsid w:val="00A00D58"/>
    <w:rsid w:val="00A00DC9"/>
    <w:rsid w:val="00A015FE"/>
    <w:rsid w:val="00A028DB"/>
    <w:rsid w:val="00A047FA"/>
    <w:rsid w:val="00A0509F"/>
    <w:rsid w:val="00A05252"/>
    <w:rsid w:val="00A05E8F"/>
    <w:rsid w:val="00A075F8"/>
    <w:rsid w:val="00A114C5"/>
    <w:rsid w:val="00A11647"/>
    <w:rsid w:val="00A11C22"/>
    <w:rsid w:val="00A12637"/>
    <w:rsid w:val="00A1422F"/>
    <w:rsid w:val="00A16356"/>
    <w:rsid w:val="00A16EBD"/>
    <w:rsid w:val="00A1781C"/>
    <w:rsid w:val="00A20583"/>
    <w:rsid w:val="00A2072E"/>
    <w:rsid w:val="00A24E66"/>
    <w:rsid w:val="00A253CE"/>
    <w:rsid w:val="00A2759F"/>
    <w:rsid w:val="00A30132"/>
    <w:rsid w:val="00A313B5"/>
    <w:rsid w:val="00A3357B"/>
    <w:rsid w:val="00A4054D"/>
    <w:rsid w:val="00A412BE"/>
    <w:rsid w:val="00A42848"/>
    <w:rsid w:val="00A43082"/>
    <w:rsid w:val="00A43832"/>
    <w:rsid w:val="00A440E5"/>
    <w:rsid w:val="00A4486F"/>
    <w:rsid w:val="00A47B13"/>
    <w:rsid w:val="00A50194"/>
    <w:rsid w:val="00A50785"/>
    <w:rsid w:val="00A50E93"/>
    <w:rsid w:val="00A5361B"/>
    <w:rsid w:val="00A566C8"/>
    <w:rsid w:val="00A567AF"/>
    <w:rsid w:val="00A57CF1"/>
    <w:rsid w:val="00A57D3A"/>
    <w:rsid w:val="00A57D76"/>
    <w:rsid w:val="00A57F23"/>
    <w:rsid w:val="00A6282B"/>
    <w:rsid w:val="00A64515"/>
    <w:rsid w:val="00A6472E"/>
    <w:rsid w:val="00A667AB"/>
    <w:rsid w:val="00A67132"/>
    <w:rsid w:val="00A676BD"/>
    <w:rsid w:val="00A70FDA"/>
    <w:rsid w:val="00A7147C"/>
    <w:rsid w:val="00A72C4C"/>
    <w:rsid w:val="00A7400B"/>
    <w:rsid w:val="00A764BB"/>
    <w:rsid w:val="00A764D7"/>
    <w:rsid w:val="00A76A45"/>
    <w:rsid w:val="00A76C8D"/>
    <w:rsid w:val="00A80A57"/>
    <w:rsid w:val="00A81D0F"/>
    <w:rsid w:val="00A8289A"/>
    <w:rsid w:val="00A82AB0"/>
    <w:rsid w:val="00A8472E"/>
    <w:rsid w:val="00A85D4A"/>
    <w:rsid w:val="00A86033"/>
    <w:rsid w:val="00A8627C"/>
    <w:rsid w:val="00A8735D"/>
    <w:rsid w:val="00A8740C"/>
    <w:rsid w:val="00A91525"/>
    <w:rsid w:val="00A9212D"/>
    <w:rsid w:val="00A93C0E"/>
    <w:rsid w:val="00A95695"/>
    <w:rsid w:val="00A96E3F"/>
    <w:rsid w:val="00A97FE9"/>
    <w:rsid w:val="00AA0DCB"/>
    <w:rsid w:val="00AA22AC"/>
    <w:rsid w:val="00AA254B"/>
    <w:rsid w:val="00AA42F2"/>
    <w:rsid w:val="00AA4A4D"/>
    <w:rsid w:val="00AA6C5A"/>
    <w:rsid w:val="00AA6D4D"/>
    <w:rsid w:val="00AA7939"/>
    <w:rsid w:val="00AB0728"/>
    <w:rsid w:val="00AB0B15"/>
    <w:rsid w:val="00AB222D"/>
    <w:rsid w:val="00AB2E51"/>
    <w:rsid w:val="00AB2EB9"/>
    <w:rsid w:val="00AB3807"/>
    <w:rsid w:val="00AB3B99"/>
    <w:rsid w:val="00AB5B39"/>
    <w:rsid w:val="00AB642D"/>
    <w:rsid w:val="00AB7B42"/>
    <w:rsid w:val="00AC0B2E"/>
    <w:rsid w:val="00AC0F50"/>
    <w:rsid w:val="00AC2072"/>
    <w:rsid w:val="00AC2DA5"/>
    <w:rsid w:val="00AC38B1"/>
    <w:rsid w:val="00AC54B5"/>
    <w:rsid w:val="00AC66C0"/>
    <w:rsid w:val="00AD0075"/>
    <w:rsid w:val="00AD2563"/>
    <w:rsid w:val="00AD408B"/>
    <w:rsid w:val="00AD44E1"/>
    <w:rsid w:val="00AD46F5"/>
    <w:rsid w:val="00AD5BE4"/>
    <w:rsid w:val="00AD666A"/>
    <w:rsid w:val="00AD7E0B"/>
    <w:rsid w:val="00AE07FE"/>
    <w:rsid w:val="00AE0DE8"/>
    <w:rsid w:val="00AE11B9"/>
    <w:rsid w:val="00AE18EC"/>
    <w:rsid w:val="00AE2EE0"/>
    <w:rsid w:val="00AE34A8"/>
    <w:rsid w:val="00AE42B2"/>
    <w:rsid w:val="00AE4C98"/>
    <w:rsid w:val="00AE7527"/>
    <w:rsid w:val="00AF207A"/>
    <w:rsid w:val="00AF2A63"/>
    <w:rsid w:val="00AF45AB"/>
    <w:rsid w:val="00AF4F5F"/>
    <w:rsid w:val="00AF698B"/>
    <w:rsid w:val="00AF7377"/>
    <w:rsid w:val="00B00F18"/>
    <w:rsid w:val="00B01B7A"/>
    <w:rsid w:val="00B04D64"/>
    <w:rsid w:val="00B0696D"/>
    <w:rsid w:val="00B07832"/>
    <w:rsid w:val="00B07B44"/>
    <w:rsid w:val="00B11958"/>
    <w:rsid w:val="00B13BED"/>
    <w:rsid w:val="00B144DF"/>
    <w:rsid w:val="00B21177"/>
    <w:rsid w:val="00B21364"/>
    <w:rsid w:val="00B214AE"/>
    <w:rsid w:val="00B238AC"/>
    <w:rsid w:val="00B23B9C"/>
    <w:rsid w:val="00B240A7"/>
    <w:rsid w:val="00B2426A"/>
    <w:rsid w:val="00B24942"/>
    <w:rsid w:val="00B254A3"/>
    <w:rsid w:val="00B27269"/>
    <w:rsid w:val="00B273E7"/>
    <w:rsid w:val="00B30579"/>
    <w:rsid w:val="00B34A2D"/>
    <w:rsid w:val="00B3571A"/>
    <w:rsid w:val="00B35A0E"/>
    <w:rsid w:val="00B41B66"/>
    <w:rsid w:val="00B42F05"/>
    <w:rsid w:val="00B431B8"/>
    <w:rsid w:val="00B43C69"/>
    <w:rsid w:val="00B454A5"/>
    <w:rsid w:val="00B468D3"/>
    <w:rsid w:val="00B4743D"/>
    <w:rsid w:val="00B51A53"/>
    <w:rsid w:val="00B51D64"/>
    <w:rsid w:val="00B5281E"/>
    <w:rsid w:val="00B529E7"/>
    <w:rsid w:val="00B52F21"/>
    <w:rsid w:val="00B53955"/>
    <w:rsid w:val="00B546C1"/>
    <w:rsid w:val="00B56482"/>
    <w:rsid w:val="00B567EC"/>
    <w:rsid w:val="00B57D39"/>
    <w:rsid w:val="00B61508"/>
    <w:rsid w:val="00B674D7"/>
    <w:rsid w:val="00B71E31"/>
    <w:rsid w:val="00B72E6A"/>
    <w:rsid w:val="00B72FD8"/>
    <w:rsid w:val="00B731C8"/>
    <w:rsid w:val="00B73265"/>
    <w:rsid w:val="00B757A6"/>
    <w:rsid w:val="00B76E78"/>
    <w:rsid w:val="00B81520"/>
    <w:rsid w:val="00B825B7"/>
    <w:rsid w:val="00B8273D"/>
    <w:rsid w:val="00B82C70"/>
    <w:rsid w:val="00B842FE"/>
    <w:rsid w:val="00B84346"/>
    <w:rsid w:val="00B85118"/>
    <w:rsid w:val="00B863CF"/>
    <w:rsid w:val="00B911D5"/>
    <w:rsid w:val="00B9125F"/>
    <w:rsid w:val="00B9240B"/>
    <w:rsid w:val="00B93450"/>
    <w:rsid w:val="00B9395F"/>
    <w:rsid w:val="00B94198"/>
    <w:rsid w:val="00B9462F"/>
    <w:rsid w:val="00B946C5"/>
    <w:rsid w:val="00B95B9B"/>
    <w:rsid w:val="00B95D70"/>
    <w:rsid w:val="00B96DC6"/>
    <w:rsid w:val="00BA4446"/>
    <w:rsid w:val="00BA67CE"/>
    <w:rsid w:val="00BB1167"/>
    <w:rsid w:val="00BB55D6"/>
    <w:rsid w:val="00BB6EFF"/>
    <w:rsid w:val="00BC0454"/>
    <w:rsid w:val="00BC1CCB"/>
    <w:rsid w:val="00BC2181"/>
    <w:rsid w:val="00BC2EC0"/>
    <w:rsid w:val="00BC57C8"/>
    <w:rsid w:val="00BC5BC8"/>
    <w:rsid w:val="00BC61AC"/>
    <w:rsid w:val="00BC6539"/>
    <w:rsid w:val="00BD0110"/>
    <w:rsid w:val="00BD0BD1"/>
    <w:rsid w:val="00BD112D"/>
    <w:rsid w:val="00BD2461"/>
    <w:rsid w:val="00BD55AF"/>
    <w:rsid w:val="00BD7D58"/>
    <w:rsid w:val="00BE00AB"/>
    <w:rsid w:val="00BE0833"/>
    <w:rsid w:val="00BE15EA"/>
    <w:rsid w:val="00BE1FD2"/>
    <w:rsid w:val="00BE2A5C"/>
    <w:rsid w:val="00BE4A8D"/>
    <w:rsid w:val="00BE5642"/>
    <w:rsid w:val="00BE6067"/>
    <w:rsid w:val="00BE683C"/>
    <w:rsid w:val="00BF04B6"/>
    <w:rsid w:val="00BF0A5C"/>
    <w:rsid w:val="00BF14C8"/>
    <w:rsid w:val="00BF2700"/>
    <w:rsid w:val="00BF427C"/>
    <w:rsid w:val="00BF43B3"/>
    <w:rsid w:val="00BF49C4"/>
    <w:rsid w:val="00BF4F75"/>
    <w:rsid w:val="00BF539B"/>
    <w:rsid w:val="00BF5B85"/>
    <w:rsid w:val="00BF6C3B"/>
    <w:rsid w:val="00C0012B"/>
    <w:rsid w:val="00C002B5"/>
    <w:rsid w:val="00C03240"/>
    <w:rsid w:val="00C03F9F"/>
    <w:rsid w:val="00C0478C"/>
    <w:rsid w:val="00C047FB"/>
    <w:rsid w:val="00C04A90"/>
    <w:rsid w:val="00C05116"/>
    <w:rsid w:val="00C05C38"/>
    <w:rsid w:val="00C05D0B"/>
    <w:rsid w:val="00C06138"/>
    <w:rsid w:val="00C06974"/>
    <w:rsid w:val="00C073E0"/>
    <w:rsid w:val="00C10C96"/>
    <w:rsid w:val="00C10F12"/>
    <w:rsid w:val="00C1219B"/>
    <w:rsid w:val="00C12498"/>
    <w:rsid w:val="00C1340C"/>
    <w:rsid w:val="00C13E06"/>
    <w:rsid w:val="00C17487"/>
    <w:rsid w:val="00C20114"/>
    <w:rsid w:val="00C20138"/>
    <w:rsid w:val="00C2025E"/>
    <w:rsid w:val="00C212FE"/>
    <w:rsid w:val="00C22123"/>
    <w:rsid w:val="00C230D8"/>
    <w:rsid w:val="00C23AE9"/>
    <w:rsid w:val="00C23F59"/>
    <w:rsid w:val="00C265AF"/>
    <w:rsid w:val="00C26F4E"/>
    <w:rsid w:val="00C272D6"/>
    <w:rsid w:val="00C27A9B"/>
    <w:rsid w:val="00C32649"/>
    <w:rsid w:val="00C33BFE"/>
    <w:rsid w:val="00C33F6D"/>
    <w:rsid w:val="00C34028"/>
    <w:rsid w:val="00C3582E"/>
    <w:rsid w:val="00C37063"/>
    <w:rsid w:val="00C3760E"/>
    <w:rsid w:val="00C401D5"/>
    <w:rsid w:val="00C42F95"/>
    <w:rsid w:val="00C43152"/>
    <w:rsid w:val="00C43612"/>
    <w:rsid w:val="00C44677"/>
    <w:rsid w:val="00C44996"/>
    <w:rsid w:val="00C4546C"/>
    <w:rsid w:val="00C46553"/>
    <w:rsid w:val="00C4776D"/>
    <w:rsid w:val="00C47DCD"/>
    <w:rsid w:val="00C506E5"/>
    <w:rsid w:val="00C5087A"/>
    <w:rsid w:val="00C51D9C"/>
    <w:rsid w:val="00C53B07"/>
    <w:rsid w:val="00C53CC0"/>
    <w:rsid w:val="00C54E7B"/>
    <w:rsid w:val="00C557C6"/>
    <w:rsid w:val="00C56787"/>
    <w:rsid w:val="00C57DC8"/>
    <w:rsid w:val="00C6037A"/>
    <w:rsid w:val="00C60FB3"/>
    <w:rsid w:val="00C62021"/>
    <w:rsid w:val="00C623B0"/>
    <w:rsid w:val="00C635D2"/>
    <w:rsid w:val="00C65DCD"/>
    <w:rsid w:val="00C66D50"/>
    <w:rsid w:val="00C72317"/>
    <w:rsid w:val="00C7359D"/>
    <w:rsid w:val="00C74099"/>
    <w:rsid w:val="00C769FC"/>
    <w:rsid w:val="00C77BF9"/>
    <w:rsid w:val="00C80573"/>
    <w:rsid w:val="00C81262"/>
    <w:rsid w:val="00C837DE"/>
    <w:rsid w:val="00C84BF5"/>
    <w:rsid w:val="00C86643"/>
    <w:rsid w:val="00C9173E"/>
    <w:rsid w:val="00C927F5"/>
    <w:rsid w:val="00C93BFA"/>
    <w:rsid w:val="00C9421F"/>
    <w:rsid w:val="00C969C5"/>
    <w:rsid w:val="00C97174"/>
    <w:rsid w:val="00C9757A"/>
    <w:rsid w:val="00CA0378"/>
    <w:rsid w:val="00CA03C1"/>
    <w:rsid w:val="00CA3ABE"/>
    <w:rsid w:val="00CA3E28"/>
    <w:rsid w:val="00CA4403"/>
    <w:rsid w:val="00CA59FD"/>
    <w:rsid w:val="00CA5B50"/>
    <w:rsid w:val="00CB0284"/>
    <w:rsid w:val="00CB1091"/>
    <w:rsid w:val="00CB2BC0"/>
    <w:rsid w:val="00CB39EA"/>
    <w:rsid w:val="00CB58D8"/>
    <w:rsid w:val="00CB6926"/>
    <w:rsid w:val="00CB731F"/>
    <w:rsid w:val="00CB797C"/>
    <w:rsid w:val="00CB7F96"/>
    <w:rsid w:val="00CC1A2C"/>
    <w:rsid w:val="00CC2749"/>
    <w:rsid w:val="00CC2CC6"/>
    <w:rsid w:val="00CC2E4F"/>
    <w:rsid w:val="00CC456E"/>
    <w:rsid w:val="00CC61F5"/>
    <w:rsid w:val="00CC7094"/>
    <w:rsid w:val="00CC7EB5"/>
    <w:rsid w:val="00CD07B0"/>
    <w:rsid w:val="00CD2D74"/>
    <w:rsid w:val="00CD4237"/>
    <w:rsid w:val="00CD4BBB"/>
    <w:rsid w:val="00CD571B"/>
    <w:rsid w:val="00CD74E9"/>
    <w:rsid w:val="00CE15BD"/>
    <w:rsid w:val="00CE20D7"/>
    <w:rsid w:val="00CE2141"/>
    <w:rsid w:val="00CE227F"/>
    <w:rsid w:val="00CE4DE9"/>
    <w:rsid w:val="00CE507B"/>
    <w:rsid w:val="00CE5CEA"/>
    <w:rsid w:val="00CE7356"/>
    <w:rsid w:val="00CF0A3F"/>
    <w:rsid w:val="00CF297D"/>
    <w:rsid w:val="00CF2D6B"/>
    <w:rsid w:val="00CF41E5"/>
    <w:rsid w:val="00CF42FF"/>
    <w:rsid w:val="00CF6809"/>
    <w:rsid w:val="00CF7D08"/>
    <w:rsid w:val="00CF7DD4"/>
    <w:rsid w:val="00D05F12"/>
    <w:rsid w:val="00D0630E"/>
    <w:rsid w:val="00D067D9"/>
    <w:rsid w:val="00D06BA1"/>
    <w:rsid w:val="00D07244"/>
    <w:rsid w:val="00D07550"/>
    <w:rsid w:val="00D109E2"/>
    <w:rsid w:val="00D116E5"/>
    <w:rsid w:val="00D11D6C"/>
    <w:rsid w:val="00D1256B"/>
    <w:rsid w:val="00D12B3D"/>
    <w:rsid w:val="00D12F15"/>
    <w:rsid w:val="00D1334D"/>
    <w:rsid w:val="00D15B30"/>
    <w:rsid w:val="00D15CD9"/>
    <w:rsid w:val="00D220EA"/>
    <w:rsid w:val="00D22A2A"/>
    <w:rsid w:val="00D23F51"/>
    <w:rsid w:val="00D24770"/>
    <w:rsid w:val="00D250E4"/>
    <w:rsid w:val="00D2536B"/>
    <w:rsid w:val="00D266BD"/>
    <w:rsid w:val="00D27CAC"/>
    <w:rsid w:val="00D3132F"/>
    <w:rsid w:val="00D31DFA"/>
    <w:rsid w:val="00D32C58"/>
    <w:rsid w:val="00D335F5"/>
    <w:rsid w:val="00D3406A"/>
    <w:rsid w:val="00D34A44"/>
    <w:rsid w:val="00D34ED6"/>
    <w:rsid w:val="00D35A6D"/>
    <w:rsid w:val="00D35BAA"/>
    <w:rsid w:val="00D362F2"/>
    <w:rsid w:val="00D36F46"/>
    <w:rsid w:val="00D401A5"/>
    <w:rsid w:val="00D40215"/>
    <w:rsid w:val="00D41D8B"/>
    <w:rsid w:val="00D41DE3"/>
    <w:rsid w:val="00D43863"/>
    <w:rsid w:val="00D440AF"/>
    <w:rsid w:val="00D4521B"/>
    <w:rsid w:val="00D45C70"/>
    <w:rsid w:val="00D465CE"/>
    <w:rsid w:val="00D47109"/>
    <w:rsid w:val="00D47C8B"/>
    <w:rsid w:val="00D51307"/>
    <w:rsid w:val="00D51A80"/>
    <w:rsid w:val="00D526A2"/>
    <w:rsid w:val="00D537BB"/>
    <w:rsid w:val="00D546D7"/>
    <w:rsid w:val="00D570EE"/>
    <w:rsid w:val="00D57BCE"/>
    <w:rsid w:val="00D611A9"/>
    <w:rsid w:val="00D61E5E"/>
    <w:rsid w:val="00D627DC"/>
    <w:rsid w:val="00D62E87"/>
    <w:rsid w:val="00D6425F"/>
    <w:rsid w:val="00D64735"/>
    <w:rsid w:val="00D66921"/>
    <w:rsid w:val="00D66D8F"/>
    <w:rsid w:val="00D67BBC"/>
    <w:rsid w:val="00D70322"/>
    <w:rsid w:val="00D706DF"/>
    <w:rsid w:val="00D72AC6"/>
    <w:rsid w:val="00D73CE2"/>
    <w:rsid w:val="00D73DD5"/>
    <w:rsid w:val="00D779F6"/>
    <w:rsid w:val="00D80575"/>
    <w:rsid w:val="00D80DC2"/>
    <w:rsid w:val="00D81DE4"/>
    <w:rsid w:val="00D822D8"/>
    <w:rsid w:val="00D863F9"/>
    <w:rsid w:val="00D90444"/>
    <w:rsid w:val="00D91D43"/>
    <w:rsid w:val="00D92C90"/>
    <w:rsid w:val="00D92F64"/>
    <w:rsid w:val="00D93B82"/>
    <w:rsid w:val="00D93CBD"/>
    <w:rsid w:val="00D94A33"/>
    <w:rsid w:val="00D97FDB"/>
    <w:rsid w:val="00DA16E8"/>
    <w:rsid w:val="00DA17AC"/>
    <w:rsid w:val="00DA2278"/>
    <w:rsid w:val="00DA26CC"/>
    <w:rsid w:val="00DA3068"/>
    <w:rsid w:val="00DA4180"/>
    <w:rsid w:val="00DA4E65"/>
    <w:rsid w:val="00DA574C"/>
    <w:rsid w:val="00DA63F4"/>
    <w:rsid w:val="00DA6E1F"/>
    <w:rsid w:val="00DA7F1E"/>
    <w:rsid w:val="00DA7F48"/>
    <w:rsid w:val="00DB1D5B"/>
    <w:rsid w:val="00DB33DE"/>
    <w:rsid w:val="00DB3D19"/>
    <w:rsid w:val="00DC056C"/>
    <w:rsid w:val="00DC1B18"/>
    <w:rsid w:val="00DC1D5C"/>
    <w:rsid w:val="00DC2C90"/>
    <w:rsid w:val="00DC34E7"/>
    <w:rsid w:val="00DC48B6"/>
    <w:rsid w:val="00DC65C9"/>
    <w:rsid w:val="00DC7784"/>
    <w:rsid w:val="00DD00C4"/>
    <w:rsid w:val="00DD651A"/>
    <w:rsid w:val="00DD72D4"/>
    <w:rsid w:val="00DE0EEE"/>
    <w:rsid w:val="00DE19A2"/>
    <w:rsid w:val="00DE2210"/>
    <w:rsid w:val="00DE2595"/>
    <w:rsid w:val="00DE28FC"/>
    <w:rsid w:val="00DE2B39"/>
    <w:rsid w:val="00DE2DEF"/>
    <w:rsid w:val="00DE4A2E"/>
    <w:rsid w:val="00DF067A"/>
    <w:rsid w:val="00DF1F84"/>
    <w:rsid w:val="00DF37E1"/>
    <w:rsid w:val="00DF3C9A"/>
    <w:rsid w:val="00DF577B"/>
    <w:rsid w:val="00DF6CDA"/>
    <w:rsid w:val="00E00530"/>
    <w:rsid w:val="00E0100A"/>
    <w:rsid w:val="00E0109B"/>
    <w:rsid w:val="00E0277A"/>
    <w:rsid w:val="00E04962"/>
    <w:rsid w:val="00E06514"/>
    <w:rsid w:val="00E079F0"/>
    <w:rsid w:val="00E10ADE"/>
    <w:rsid w:val="00E135D5"/>
    <w:rsid w:val="00E1361F"/>
    <w:rsid w:val="00E13C9E"/>
    <w:rsid w:val="00E13DCB"/>
    <w:rsid w:val="00E14DA4"/>
    <w:rsid w:val="00E176C1"/>
    <w:rsid w:val="00E215A2"/>
    <w:rsid w:val="00E24F82"/>
    <w:rsid w:val="00E2596A"/>
    <w:rsid w:val="00E25A10"/>
    <w:rsid w:val="00E26662"/>
    <w:rsid w:val="00E2669F"/>
    <w:rsid w:val="00E2694F"/>
    <w:rsid w:val="00E30EB1"/>
    <w:rsid w:val="00E319DA"/>
    <w:rsid w:val="00E33BFC"/>
    <w:rsid w:val="00E3653B"/>
    <w:rsid w:val="00E4036D"/>
    <w:rsid w:val="00E41AC6"/>
    <w:rsid w:val="00E45046"/>
    <w:rsid w:val="00E464F0"/>
    <w:rsid w:val="00E46C9C"/>
    <w:rsid w:val="00E47D97"/>
    <w:rsid w:val="00E530F9"/>
    <w:rsid w:val="00E55448"/>
    <w:rsid w:val="00E55CB0"/>
    <w:rsid w:val="00E56E7C"/>
    <w:rsid w:val="00E57744"/>
    <w:rsid w:val="00E610CE"/>
    <w:rsid w:val="00E623B9"/>
    <w:rsid w:val="00E625E3"/>
    <w:rsid w:val="00E63F5B"/>
    <w:rsid w:val="00E6486C"/>
    <w:rsid w:val="00E662D7"/>
    <w:rsid w:val="00E6720D"/>
    <w:rsid w:val="00E70487"/>
    <w:rsid w:val="00E7073D"/>
    <w:rsid w:val="00E70DBE"/>
    <w:rsid w:val="00E734BE"/>
    <w:rsid w:val="00E7488D"/>
    <w:rsid w:val="00E750D5"/>
    <w:rsid w:val="00E75318"/>
    <w:rsid w:val="00E75D5A"/>
    <w:rsid w:val="00E76DAA"/>
    <w:rsid w:val="00E770AA"/>
    <w:rsid w:val="00E806B6"/>
    <w:rsid w:val="00E80731"/>
    <w:rsid w:val="00E82030"/>
    <w:rsid w:val="00E82F0F"/>
    <w:rsid w:val="00E83A0A"/>
    <w:rsid w:val="00E854CC"/>
    <w:rsid w:val="00E858F0"/>
    <w:rsid w:val="00E86C37"/>
    <w:rsid w:val="00E87C13"/>
    <w:rsid w:val="00E87E9B"/>
    <w:rsid w:val="00E87F9A"/>
    <w:rsid w:val="00E91A46"/>
    <w:rsid w:val="00E93596"/>
    <w:rsid w:val="00E93C61"/>
    <w:rsid w:val="00E94C6E"/>
    <w:rsid w:val="00E94EE8"/>
    <w:rsid w:val="00E957F4"/>
    <w:rsid w:val="00E97323"/>
    <w:rsid w:val="00EA03D7"/>
    <w:rsid w:val="00EA105A"/>
    <w:rsid w:val="00EA145D"/>
    <w:rsid w:val="00EA1830"/>
    <w:rsid w:val="00EA1FAA"/>
    <w:rsid w:val="00EA2D78"/>
    <w:rsid w:val="00EA3530"/>
    <w:rsid w:val="00EA4BAA"/>
    <w:rsid w:val="00EA4D5D"/>
    <w:rsid w:val="00EA57F3"/>
    <w:rsid w:val="00EA5EE7"/>
    <w:rsid w:val="00EA6C74"/>
    <w:rsid w:val="00EA7D60"/>
    <w:rsid w:val="00EB0346"/>
    <w:rsid w:val="00EB0BE4"/>
    <w:rsid w:val="00EB1002"/>
    <w:rsid w:val="00EB3162"/>
    <w:rsid w:val="00EB3673"/>
    <w:rsid w:val="00EB367B"/>
    <w:rsid w:val="00EB434E"/>
    <w:rsid w:val="00EB648B"/>
    <w:rsid w:val="00EB6695"/>
    <w:rsid w:val="00EB7D91"/>
    <w:rsid w:val="00EC00C3"/>
    <w:rsid w:val="00EC0B6E"/>
    <w:rsid w:val="00EC0CC3"/>
    <w:rsid w:val="00EC1BDD"/>
    <w:rsid w:val="00EC1F6D"/>
    <w:rsid w:val="00EC21A9"/>
    <w:rsid w:val="00EC325A"/>
    <w:rsid w:val="00EC4943"/>
    <w:rsid w:val="00EC4CDD"/>
    <w:rsid w:val="00EC6D5E"/>
    <w:rsid w:val="00ED05E0"/>
    <w:rsid w:val="00ED0878"/>
    <w:rsid w:val="00ED1CA2"/>
    <w:rsid w:val="00ED1E6D"/>
    <w:rsid w:val="00ED245B"/>
    <w:rsid w:val="00ED46CD"/>
    <w:rsid w:val="00ED5ED4"/>
    <w:rsid w:val="00ED6874"/>
    <w:rsid w:val="00ED691C"/>
    <w:rsid w:val="00ED70A2"/>
    <w:rsid w:val="00EE073A"/>
    <w:rsid w:val="00EE124C"/>
    <w:rsid w:val="00EE132A"/>
    <w:rsid w:val="00EE1F8F"/>
    <w:rsid w:val="00EE29D9"/>
    <w:rsid w:val="00EE335F"/>
    <w:rsid w:val="00EE3776"/>
    <w:rsid w:val="00EE49B4"/>
    <w:rsid w:val="00EE51CD"/>
    <w:rsid w:val="00EE524D"/>
    <w:rsid w:val="00EE5439"/>
    <w:rsid w:val="00EE6195"/>
    <w:rsid w:val="00EE6FEE"/>
    <w:rsid w:val="00EE76F2"/>
    <w:rsid w:val="00EF068C"/>
    <w:rsid w:val="00EF260E"/>
    <w:rsid w:val="00EF294D"/>
    <w:rsid w:val="00EF30A0"/>
    <w:rsid w:val="00EF4920"/>
    <w:rsid w:val="00EF5E25"/>
    <w:rsid w:val="00EF6176"/>
    <w:rsid w:val="00F00F02"/>
    <w:rsid w:val="00F01695"/>
    <w:rsid w:val="00F0296B"/>
    <w:rsid w:val="00F02987"/>
    <w:rsid w:val="00F05F36"/>
    <w:rsid w:val="00F065DD"/>
    <w:rsid w:val="00F06EF9"/>
    <w:rsid w:val="00F075D1"/>
    <w:rsid w:val="00F11073"/>
    <w:rsid w:val="00F1114D"/>
    <w:rsid w:val="00F12F60"/>
    <w:rsid w:val="00F13575"/>
    <w:rsid w:val="00F13A38"/>
    <w:rsid w:val="00F158D2"/>
    <w:rsid w:val="00F15CCE"/>
    <w:rsid w:val="00F161E7"/>
    <w:rsid w:val="00F16C46"/>
    <w:rsid w:val="00F16F13"/>
    <w:rsid w:val="00F20013"/>
    <w:rsid w:val="00F23936"/>
    <w:rsid w:val="00F25573"/>
    <w:rsid w:val="00F259CD"/>
    <w:rsid w:val="00F267E7"/>
    <w:rsid w:val="00F27D8A"/>
    <w:rsid w:val="00F3140E"/>
    <w:rsid w:val="00F3276B"/>
    <w:rsid w:val="00F35869"/>
    <w:rsid w:val="00F35A2D"/>
    <w:rsid w:val="00F35D01"/>
    <w:rsid w:val="00F35D17"/>
    <w:rsid w:val="00F36852"/>
    <w:rsid w:val="00F36863"/>
    <w:rsid w:val="00F36CBD"/>
    <w:rsid w:val="00F4146A"/>
    <w:rsid w:val="00F428F6"/>
    <w:rsid w:val="00F45115"/>
    <w:rsid w:val="00F45D60"/>
    <w:rsid w:val="00F45F91"/>
    <w:rsid w:val="00F478C7"/>
    <w:rsid w:val="00F51694"/>
    <w:rsid w:val="00F529DA"/>
    <w:rsid w:val="00F52DEE"/>
    <w:rsid w:val="00F557A2"/>
    <w:rsid w:val="00F55A89"/>
    <w:rsid w:val="00F56CA4"/>
    <w:rsid w:val="00F5713E"/>
    <w:rsid w:val="00F57EBF"/>
    <w:rsid w:val="00F6043E"/>
    <w:rsid w:val="00F60CD0"/>
    <w:rsid w:val="00F61170"/>
    <w:rsid w:val="00F62573"/>
    <w:rsid w:val="00F6360D"/>
    <w:rsid w:val="00F64907"/>
    <w:rsid w:val="00F64B61"/>
    <w:rsid w:val="00F65E70"/>
    <w:rsid w:val="00F66000"/>
    <w:rsid w:val="00F67646"/>
    <w:rsid w:val="00F67D02"/>
    <w:rsid w:val="00F70A85"/>
    <w:rsid w:val="00F713C4"/>
    <w:rsid w:val="00F71FBA"/>
    <w:rsid w:val="00F73E1F"/>
    <w:rsid w:val="00F74590"/>
    <w:rsid w:val="00F75491"/>
    <w:rsid w:val="00F768CE"/>
    <w:rsid w:val="00F77927"/>
    <w:rsid w:val="00F77BE9"/>
    <w:rsid w:val="00F77D3D"/>
    <w:rsid w:val="00F803BE"/>
    <w:rsid w:val="00F825AA"/>
    <w:rsid w:val="00F83098"/>
    <w:rsid w:val="00F858CC"/>
    <w:rsid w:val="00F85D9D"/>
    <w:rsid w:val="00F9088A"/>
    <w:rsid w:val="00F90967"/>
    <w:rsid w:val="00F93A82"/>
    <w:rsid w:val="00F946BA"/>
    <w:rsid w:val="00F94B5C"/>
    <w:rsid w:val="00F953DD"/>
    <w:rsid w:val="00F959A7"/>
    <w:rsid w:val="00F95A5D"/>
    <w:rsid w:val="00F9716A"/>
    <w:rsid w:val="00F979EE"/>
    <w:rsid w:val="00F97AF5"/>
    <w:rsid w:val="00FA01FD"/>
    <w:rsid w:val="00FA0913"/>
    <w:rsid w:val="00FA22B8"/>
    <w:rsid w:val="00FA3346"/>
    <w:rsid w:val="00FA4DFF"/>
    <w:rsid w:val="00FA4E50"/>
    <w:rsid w:val="00FA5823"/>
    <w:rsid w:val="00FA59EF"/>
    <w:rsid w:val="00FA672A"/>
    <w:rsid w:val="00FA6CBC"/>
    <w:rsid w:val="00FA7DB0"/>
    <w:rsid w:val="00FB073C"/>
    <w:rsid w:val="00FB090A"/>
    <w:rsid w:val="00FB1CAD"/>
    <w:rsid w:val="00FB2D21"/>
    <w:rsid w:val="00FB2E0D"/>
    <w:rsid w:val="00FB73D8"/>
    <w:rsid w:val="00FB756D"/>
    <w:rsid w:val="00FC1B3D"/>
    <w:rsid w:val="00FC2C12"/>
    <w:rsid w:val="00FC571D"/>
    <w:rsid w:val="00FC6BC9"/>
    <w:rsid w:val="00FD1371"/>
    <w:rsid w:val="00FD19FB"/>
    <w:rsid w:val="00FD3F3C"/>
    <w:rsid w:val="00FD4B6A"/>
    <w:rsid w:val="00FD5372"/>
    <w:rsid w:val="00FD70E7"/>
    <w:rsid w:val="00FE01EE"/>
    <w:rsid w:val="00FE137F"/>
    <w:rsid w:val="00FE17D7"/>
    <w:rsid w:val="00FE224B"/>
    <w:rsid w:val="00FE2B37"/>
    <w:rsid w:val="00FE430F"/>
    <w:rsid w:val="00FE44DB"/>
    <w:rsid w:val="00FE4D51"/>
    <w:rsid w:val="00FE5BD5"/>
    <w:rsid w:val="00FE6B21"/>
    <w:rsid w:val="00FE70DE"/>
    <w:rsid w:val="00FE7908"/>
    <w:rsid w:val="00FF01AD"/>
    <w:rsid w:val="00FF08AE"/>
    <w:rsid w:val="00FF0A26"/>
    <w:rsid w:val="00FF1D45"/>
    <w:rsid w:val="00FF2132"/>
    <w:rsid w:val="00FF2888"/>
    <w:rsid w:val="00FF3C9A"/>
    <w:rsid w:val="00FF3DEA"/>
    <w:rsid w:val="00FF4852"/>
    <w:rsid w:val="00FF6F0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737B8B"/>
  <w15:chartTrackingRefBased/>
  <w15:docId w15:val="{4856F644-7232-4216-8F00-5F4A00F1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Batang" w:hAnsiTheme="minorHAnsi" w:cs="Times New Roman"/>
        <w:sz w:val="21"/>
        <w:szCs w:val="21"/>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5287"/>
    <w:rPr>
      <w:rFonts w:ascii="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rPr>
      <w:szCs w:val="20"/>
    </w:rPr>
  </w:style>
  <w:style w:type="paragraph" w:styleId="Header">
    <w:name w:val="header"/>
    <w:basedOn w:val="Normal"/>
    <w:link w:val="HeaderChar"/>
    <w:pPr>
      <w:tabs>
        <w:tab w:val="center" w:pos="4320"/>
        <w:tab w:val="right" w:pos="8640"/>
      </w:tabs>
    </w:pPr>
    <w:rPr>
      <w:szCs w:val="20"/>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6B469A"/>
    <w:pPr>
      <w:spacing w:after="220"/>
      <w:jc w:val="both"/>
    </w:pPr>
    <w:rPr>
      <w:rFonts w:eastAsia="Times New Roman"/>
      <w:szCs w:val="24"/>
    </w:rPr>
  </w:style>
  <w:style w:type="character" w:customStyle="1" w:styleId="BodyTextChar">
    <w:name w:val="Body Text Char"/>
    <w:basedOn w:val="DefaultParagraphFont"/>
    <w:link w:val="BodyText"/>
    <w:rsid w:val="006B469A"/>
    <w:rPr>
      <w:rFonts w:ascii="Times New Roman" w:eastAsia="Times New Roman" w:hAnsi="Times New Roman"/>
      <w:sz w:val="22"/>
      <w:szCs w:val="24"/>
    </w:rPr>
  </w:style>
  <w:style w:type="paragraph" w:customStyle="1" w:styleId="Number1">
    <w:name w:val="Number 1"/>
    <w:basedOn w:val="Normal"/>
    <w:qFormat/>
    <w:rsid w:val="006F6550"/>
    <w:pPr>
      <w:numPr>
        <w:numId w:val="1"/>
      </w:numPr>
    </w:pPr>
    <w:rPr>
      <w:rFonts w:eastAsia="Times New Roman"/>
      <w:szCs w:val="20"/>
    </w:rPr>
  </w:style>
  <w:style w:type="paragraph" w:customStyle="1" w:styleId="Number2">
    <w:name w:val="Number 2"/>
    <w:basedOn w:val="Number1"/>
    <w:link w:val="Number2Char"/>
    <w:qFormat/>
    <w:rsid w:val="003C5FC5"/>
    <w:pPr>
      <w:numPr>
        <w:ilvl w:val="1"/>
      </w:numPr>
    </w:pPr>
  </w:style>
  <w:style w:type="character" w:customStyle="1" w:styleId="Number2Char">
    <w:name w:val="Number 2 Char"/>
    <w:link w:val="Number2"/>
    <w:rsid w:val="003C5FC5"/>
    <w:rPr>
      <w:rFonts w:ascii="Times New Roman" w:eastAsia="Times New Roman" w:hAnsi="Times New Roman"/>
      <w:sz w:val="22"/>
      <w:szCs w:val="20"/>
    </w:rPr>
  </w:style>
  <w:style w:type="paragraph" w:customStyle="1" w:styleId="Number3">
    <w:name w:val="Number 3"/>
    <w:basedOn w:val="Number2"/>
    <w:qFormat/>
    <w:rsid w:val="003C5FC5"/>
    <w:pPr>
      <w:numPr>
        <w:ilvl w:val="2"/>
      </w:numPr>
      <w:tabs>
        <w:tab w:val="num" w:pos="360"/>
      </w:tabs>
      <w:outlineLvl w:val="0"/>
    </w:pPr>
  </w:style>
  <w:style w:type="paragraph" w:customStyle="1" w:styleId="Number4">
    <w:name w:val="Number 4"/>
    <w:basedOn w:val="Number3"/>
    <w:rsid w:val="003C5FC5"/>
    <w:pPr>
      <w:numPr>
        <w:ilvl w:val="3"/>
      </w:numPr>
      <w:tabs>
        <w:tab w:val="num" w:pos="360"/>
        <w:tab w:val="num" w:pos="1440"/>
      </w:tabs>
      <w:outlineLvl w:val="9"/>
    </w:pPr>
  </w:style>
  <w:style w:type="paragraph" w:customStyle="1" w:styleId="Number5">
    <w:name w:val="Number 5"/>
    <w:basedOn w:val="Number4"/>
    <w:rsid w:val="003C5FC5"/>
    <w:pPr>
      <w:numPr>
        <w:ilvl w:val="4"/>
      </w:numPr>
      <w:tabs>
        <w:tab w:val="num" w:pos="360"/>
        <w:tab w:val="num" w:pos="1440"/>
      </w:tabs>
    </w:pPr>
  </w:style>
  <w:style w:type="paragraph" w:customStyle="1" w:styleId="Number6">
    <w:name w:val="Number 6"/>
    <w:basedOn w:val="Number5"/>
    <w:rsid w:val="003C5FC5"/>
    <w:pPr>
      <w:numPr>
        <w:ilvl w:val="5"/>
      </w:numPr>
      <w:tabs>
        <w:tab w:val="num" w:pos="360"/>
        <w:tab w:val="num" w:pos="1440"/>
      </w:tabs>
    </w:pPr>
  </w:style>
  <w:style w:type="paragraph" w:customStyle="1" w:styleId="Number7">
    <w:name w:val="Number 7"/>
    <w:basedOn w:val="Number6"/>
    <w:rsid w:val="003C5FC5"/>
    <w:pPr>
      <w:numPr>
        <w:ilvl w:val="6"/>
      </w:numPr>
      <w:tabs>
        <w:tab w:val="num" w:pos="360"/>
        <w:tab w:val="num" w:pos="1440"/>
      </w:tabs>
    </w:pPr>
  </w:style>
  <w:style w:type="paragraph" w:customStyle="1" w:styleId="Number8">
    <w:name w:val="Number 8"/>
    <w:basedOn w:val="Number7"/>
    <w:rsid w:val="003C5FC5"/>
    <w:pPr>
      <w:numPr>
        <w:ilvl w:val="7"/>
      </w:numPr>
      <w:tabs>
        <w:tab w:val="num" w:pos="360"/>
        <w:tab w:val="num" w:pos="1440"/>
      </w:tabs>
    </w:pPr>
  </w:style>
  <w:style w:type="paragraph" w:customStyle="1" w:styleId="Number9">
    <w:name w:val="Number 9"/>
    <w:basedOn w:val="Number8"/>
    <w:rsid w:val="003C5FC5"/>
    <w:pPr>
      <w:numPr>
        <w:ilvl w:val="8"/>
      </w:numPr>
      <w:tabs>
        <w:tab w:val="num" w:pos="360"/>
        <w:tab w:val="num" w:pos="1440"/>
      </w:tabs>
    </w:pPr>
  </w:style>
  <w:style w:type="character" w:customStyle="1" w:styleId="FooterChar">
    <w:name w:val="Footer Char"/>
    <w:basedOn w:val="DefaultParagraphFont"/>
    <w:link w:val="Footer"/>
    <w:uiPriority w:val="99"/>
    <w:rsid w:val="00830916"/>
    <w:rPr>
      <w:szCs w:val="20"/>
    </w:rPr>
  </w:style>
  <w:style w:type="character" w:styleId="CommentReference">
    <w:name w:val="annotation reference"/>
    <w:basedOn w:val="DefaultParagraphFont"/>
    <w:semiHidden/>
    <w:unhideWhenUsed/>
    <w:rsid w:val="007B3BE7"/>
    <w:rPr>
      <w:sz w:val="16"/>
      <w:szCs w:val="16"/>
    </w:rPr>
  </w:style>
  <w:style w:type="paragraph" w:styleId="CommentText">
    <w:name w:val="annotation text"/>
    <w:basedOn w:val="Normal"/>
    <w:link w:val="CommentTextChar"/>
    <w:unhideWhenUsed/>
    <w:rsid w:val="007B3BE7"/>
    <w:rPr>
      <w:sz w:val="20"/>
      <w:szCs w:val="20"/>
    </w:rPr>
  </w:style>
  <w:style w:type="character" w:customStyle="1" w:styleId="CommentTextChar">
    <w:name w:val="Comment Text Char"/>
    <w:basedOn w:val="DefaultParagraphFont"/>
    <w:link w:val="CommentText"/>
    <w:rsid w:val="007B3BE7"/>
    <w:rPr>
      <w:sz w:val="20"/>
      <w:szCs w:val="20"/>
    </w:rPr>
  </w:style>
  <w:style w:type="paragraph" w:customStyle="1" w:styleId="Outline314">
    <w:name w:val="Outline3_1_4"/>
    <w:basedOn w:val="Normal"/>
    <w:next w:val="BodyText"/>
    <w:link w:val="Outline314Char"/>
    <w:rsid w:val="00CD74E9"/>
    <w:pPr>
      <w:numPr>
        <w:ilvl w:val="3"/>
        <w:numId w:val="2"/>
      </w:numPr>
      <w:spacing w:after="240"/>
      <w:outlineLvl w:val="3"/>
    </w:pPr>
    <w:rPr>
      <w:sz w:val="24"/>
    </w:rPr>
  </w:style>
  <w:style w:type="character" w:customStyle="1" w:styleId="Outline314Char">
    <w:name w:val="Outline3_1_4 Char"/>
    <w:basedOn w:val="DefaultParagraphFont"/>
    <w:link w:val="Outline314"/>
    <w:rsid w:val="00CD74E9"/>
    <w:rPr>
      <w:rFonts w:ascii="Times New Roman" w:hAnsi="Times New Roman"/>
      <w:sz w:val="24"/>
    </w:rPr>
  </w:style>
  <w:style w:type="paragraph" w:customStyle="1" w:styleId="Outline313">
    <w:name w:val="Outline3_1_3"/>
    <w:basedOn w:val="Normal"/>
    <w:next w:val="BodyText"/>
    <w:link w:val="Outline313Char"/>
    <w:rsid w:val="00CD74E9"/>
    <w:pPr>
      <w:numPr>
        <w:ilvl w:val="2"/>
        <w:numId w:val="2"/>
      </w:numPr>
      <w:spacing w:after="240"/>
      <w:outlineLvl w:val="2"/>
    </w:pPr>
    <w:rPr>
      <w:sz w:val="24"/>
    </w:rPr>
  </w:style>
  <w:style w:type="character" w:customStyle="1" w:styleId="Outline313Char">
    <w:name w:val="Outline3_1_3 Char"/>
    <w:basedOn w:val="DefaultParagraphFont"/>
    <w:link w:val="Outline313"/>
    <w:rsid w:val="00CD74E9"/>
    <w:rPr>
      <w:rFonts w:ascii="Times New Roman" w:hAnsi="Times New Roman"/>
      <w:sz w:val="24"/>
    </w:rPr>
  </w:style>
  <w:style w:type="paragraph" w:customStyle="1" w:styleId="Outline312">
    <w:name w:val="Outline3_1_2"/>
    <w:basedOn w:val="Normal"/>
    <w:next w:val="BodyText"/>
    <w:link w:val="Outline312Char"/>
    <w:rsid w:val="00CD74E9"/>
    <w:pPr>
      <w:numPr>
        <w:ilvl w:val="1"/>
        <w:numId w:val="2"/>
      </w:numPr>
      <w:spacing w:after="240"/>
      <w:outlineLvl w:val="1"/>
    </w:pPr>
    <w:rPr>
      <w:sz w:val="24"/>
    </w:rPr>
  </w:style>
  <w:style w:type="character" w:customStyle="1" w:styleId="Outline312Char">
    <w:name w:val="Outline3_1_2 Char"/>
    <w:basedOn w:val="DefaultParagraphFont"/>
    <w:link w:val="Outline312"/>
    <w:rsid w:val="00CD74E9"/>
    <w:rPr>
      <w:rFonts w:ascii="Times New Roman" w:hAnsi="Times New Roman"/>
      <w:sz w:val="24"/>
    </w:rPr>
  </w:style>
  <w:style w:type="paragraph" w:customStyle="1" w:styleId="Outline311">
    <w:name w:val="Outline3_1_1"/>
    <w:basedOn w:val="Normal"/>
    <w:next w:val="BodyText"/>
    <w:link w:val="Outline311Char"/>
    <w:rsid w:val="00CD74E9"/>
    <w:pPr>
      <w:spacing w:after="120"/>
      <w:outlineLvl w:val="0"/>
    </w:pPr>
  </w:style>
  <w:style w:type="character" w:customStyle="1" w:styleId="Outline311Char">
    <w:name w:val="Outline3_1_1 Char"/>
    <w:basedOn w:val="DefaultParagraphFont"/>
    <w:link w:val="Outline311"/>
    <w:rsid w:val="00CD74E9"/>
    <w:rPr>
      <w:rFonts w:ascii="Times New Roman" w:hAnsi="Times New Roman"/>
      <w:sz w:val="22"/>
    </w:rPr>
  </w:style>
  <w:style w:type="paragraph" w:styleId="FootnoteText">
    <w:name w:val="footnote text"/>
    <w:basedOn w:val="Normal"/>
    <w:link w:val="FootnoteTextChar"/>
    <w:unhideWhenUsed/>
    <w:rsid w:val="006B469A"/>
    <w:pPr>
      <w:jc w:val="both"/>
    </w:pPr>
    <w:rPr>
      <w:sz w:val="20"/>
      <w:szCs w:val="20"/>
    </w:rPr>
  </w:style>
  <w:style w:type="character" w:customStyle="1" w:styleId="FootnoteTextChar">
    <w:name w:val="Footnote Text Char"/>
    <w:basedOn w:val="DefaultParagraphFont"/>
    <w:link w:val="FootnoteText"/>
    <w:rsid w:val="006B469A"/>
    <w:rPr>
      <w:rFonts w:ascii="Times New Roman" w:hAnsi="Times New Roman"/>
      <w:sz w:val="20"/>
      <w:szCs w:val="20"/>
    </w:rPr>
  </w:style>
  <w:style w:type="character" w:styleId="FootnoteReference">
    <w:name w:val="footnote reference"/>
    <w:basedOn w:val="DefaultParagraphFont"/>
    <w:unhideWhenUsed/>
    <w:rsid w:val="00B13BED"/>
    <w:rPr>
      <w:vertAlign w:val="superscript"/>
    </w:rPr>
  </w:style>
  <w:style w:type="paragraph" w:styleId="CommentSubject">
    <w:name w:val="annotation subject"/>
    <w:basedOn w:val="CommentText"/>
    <w:next w:val="CommentText"/>
    <w:link w:val="CommentSubjectChar"/>
    <w:semiHidden/>
    <w:unhideWhenUsed/>
    <w:rsid w:val="00B72FD8"/>
    <w:rPr>
      <w:b/>
      <w:bCs/>
    </w:rPr>
  </w:style>
  <w:style w:type="character" w:customStyle="1" w:styleId="CommentSubjectChar">
    <w:name w:val="Comment Subject Char"/>
    <w:basedOn w:val="CommentTextChar"/>
    <w:link w:val="CommentSubject"/>
    <w:semiHidden/>
    <w:rsid w:val="00B72FD8"/>
    <w:rPr>
      <w:b/>
      <w:bCs/>
      <w:sz w:val="20"/>
      <w:szCs w:val="20"/>
    </w:rPr>
  </w:style>
  <w:style w:type="paragraph" w:customStyle="1" w:styleId="Outline3L1">
    <w:name w:val="Outline3_L1"/>
    <w:basedOn w:val="Normal"/>
    <w:next w:val="BodyText"/>
    <w:rsid w:val="00E176C1"/>
    <w:pPr>
      <w:tabs>
        <w:tab w:val="num" w:pos="720"/>
      </w:tabs>
      <w:spacing w:after="240"/>
      <w:outlineLvl w:val="0"/>
    </w:pPr>
    <w:rPr>
      <w:rFonts w:eastAsia="Times New Roman"/>
      <w:b/>
      <w:sz w:val="20"/>
      <w:szCs w:val="20"/>
    </w:rPr>
  </w:style>
  <w:style w:type="paragraph" w:customStyle="1" w:styleId="Outline3L2">
    <w:name w:val="Outline3_L2"/>
    <w:basedOn w:val="Outline3L1"/>
    <w:next w:val="BodyText"/>
    <w:link w:val="Outline3L2Char"/>
    <w:rsid w:val="00E176C1"/>
    <w:pPr>
      <w:ind w:left="720" w:hanging="720"/>
      <w:outlineLvl w:val="1"/>
    </w:pPr>
    <w:rPr>
      <w:b w:val="0"/>
    </w:rPr>
  </w:style>
  <w:style w:type="character" w:customStyle="1" w:styleId="Outline3L2Char">
    <w:name w:val="Outline3_L2 Char"/>
    <w:basedOn w:val="DefaultParagraphFont"/>
    <w:link w:val="Outline3L2"/>
    <w:rsid w:val="00E176C1"/>
    <w:rPr>
      <w:rFonts w:ascii="Times New Roman" w:eastAsia="Times New Roman" w:hAnsi="Times New Roman"/>
      <w:sz w:val="20"/>
      <w:szCs w:val="20"/>
    </w:rPr>
  </w:style>
  <w:style w:type="paragraph" w:customStyle="1" w:styleId="Outline3L3">
    <w:name w:val="Outline3_L3"/>
    <w:basedOn w:val="Outline3L2"/>
    <w:next w:val="BodyText"/>
    <w:link w:val="Outline3L3Char"/>
    <w:rsid w:val="00E176C1"/>
    <w:pPr>
      <w:tabs>
        <w:tab w:val="clear" w:pos="720"/>
        <w:tab w:val="num" w:pos="2160"/>
      </w:tabs>
      <w:ind w:left="2160"/>
      <w:outlineLvl w:val="2"/>
    </w:pPr>
  </w:style>
  <w:style w:type="character" w:customStyle="1" w:styleId="Outline3L3Char">
    <w:name w:val="Outline3_L3 Char"/>
    <w:basedOn w:val="DefaultParagraphFont"/>
    <w:link w:val="Outline3L3"/>
    <w:rsid w:val="00E176C1"/>
    <w:rPr>
      <w:rFonts w:ascii="Times New Roman" w:eastAsia="Times New Roman" w:hAnsi="Times New Roman"/>
      <w:sz w:val="20"/>
      <w:szCs w:val="20"/>
    </w:rPr>
  </w:style>
  <w:style w:type="paragraph" w:customStyle="1" w:styleId="Outline3L4">
    <w:name w:val="Outline3_L4"/>
    <w:basedOn w:val="Outline3L3"/>
    <w:next w:val="BodyText"/>
    <w:rsid w:val="00E176C1"/>
    <w:pPr>
      <w:tabs>
        <w:tab w:val="clear" w:pos="2160"/>
      </w:tabs>
      <w:ind w:left="2880" w:hanging="360"/>
      <w:outlineLvl w:val="3"/>
    </w:pPr>
  </w:style>
  <w:style w:type="paragraph" w:customStyle="1" w:styleId="Outline3L5">
    <w:name w:val="Outline3_L5"/>
    <w:basedOn w:val="Outline3L4"/>
    <w:next w:val="BodyText"/>
    <w:rsid w:val="00E176C1"/>
    <w:pPr>
      <w:ind w:left="3600"/>
      <w:outlineLvl w:val="4"/>
    </w:pPr>
  </w:style>
  <w:style w:type="paragraph" w:styleId="ListParagraph">
    <w:name w:val="List Paragraph"/>
    <w:basedOn w:val="Normal"/>
    <w:uiPriority w:val="34"/>
    <w:qFormat/>
    <w:rsid w:val="005C1817"/>
    <w:pPr>
      <w:ind w:left="720"/>
      <w:contextualSpacing/>
    </w:pPr>
    <w:rPr>
      <w:rFonts w:eastAsiaTheme="minorEastAsia" w:cstheme="minorBidi"/>
      <w:sz w:val="24"/>
      <w:szCs w:val="22"/>
      <w:lang w:eastAsia="zh-CN"/>
    </w:rPr>
  </w:style>
  <w:style w:type="paragraph" w:styleId="Revision">
    <w:name w:val="Revision"/>
    <w:hidden/>
    <w:uiPriority w:val="99"/>
    <w:semiHidden/>
    <w:rsid w:val="00D3132F"/>
  </w:style>
  <w:style w:type="character" w:styleId="Hyperlink">
    <w:name w:val="Hyperlink"/>
    <w:basedOn w:val="DefaultParagraphFont"/>
    <w:unhideWhenUsed/>
    <w:rsid w:val="00B23B9C"/>
    <w:rPr>
      <w:color w:val="FF4713" w:themeColor="hyperlink"/>
      <w:u w:val="single"/>
    </w:rPr>
  </w:style>
  <w:style w:type="character" w:styleId="UnresolvedMention">
    <w:name w:val="Unresolved Mention"/>
    <w:basedOn w:val="DefaultParagraphFont"/>
    <w:uiPriority w:val="99"/>
    <w:semiHidden/>
    <w:unhideWhenUsed/>
    <w:rsid w:val="00B23B9C"/>
    <w:rPr>
      <w:color w:val="605E5C"/>
      <w:shd w:val="clear" w:color="auto" w:fill="E1DFDD"/>
    </w:rPr>
  </w:style>
  <w:style w:type="character" w:styleId="FollowedHyperlink">
    <w:name w:val="FollowedHyperlink"/>
    <w:basedOn w:val="DefaultParagraphFont"/>
    <w:semiHidden/>
    <w:unhideWhenUsed/>
    <w:rsid w:val="0066425B"/>
    <w:rPr>
      <w:color w:val="D50032" w:themeColor="followedHyperlink"/>
      <w:u w:val="single"/>
    </w:rPr>
  </w:style>
  <w:style w:type="table" w:customStyle="1" w:styleId="TableGrid1">
    <w:name w:val="Table Grid1"/>
    <w:basedOn w:val="TableNormal"/>
    <w:next w:val="TableGrid"/>
    <w:rsid w:val="006D30BA"/>
    <w:rPr>
      <w:rFonts w:ascii="BLK Fort" w:eastAsia="BLK Fort" w:hAnsi="BLK For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5">
    <w:name w:val="Body Text Indent .5&quot;"/>
    <w:basedOn w:val="Normal"/>
    <w:uiPriority w:val="99"/>
    <w:rsid w:val="006B469A"/>
    <w:pPr>
      <w:spacing w:after="240"/>
      <w:ind w:left="720"/>
      <w:jc w:val="both"/>
    </w:pPr>
    <w:rPr>
      <w:rFonts w:eastAsiaTheme="minorEastAsia" w:cstheme="minorBidi"/>
      <w:szCs w:val="22"/>
    </w:rPr>
  </w:style>
  <w:style w:type="paragraph" w:customStyle="1" w:styleId="Legal2L7">
    <w:name w:val="Legal2_L7"/>
    <w:basedOn w:val="Normal"/>
    <w:rsid w:val="00EA6C74"/>
    <w:pPr>
      <w:numPr>
        <w:ilvl w:val="6"/>
        <w:numId w:val="4"/>
      </w:numPr>
      <w:spacing w:after="240"/>
      <w:outlineLvl w:val="6"/>
    </w:pPr>
    <w:rPr>
      <w:rFonts w:eastAsiaTheme="minorEastAsia"/>
      <w:szCs w:val="22"/>
      <w14:ligatures w14:val="standardContextual"/>
    </w:rPr>
  </w:style>
  <w:style w:type="paragraph" w:customStyle="1" w:styleId="Legal2L6">
    <w:name w:val="Legal2_L6"/>
    <w:basedOn w:val="Normal"/>
    <w:rsid w:val="00EA6C74"/>
    <w:pPr>
      <w:numPr>
        <w:ilvl w:val="5"/>
        <w:numId w:val="4"/>
      </w:numPr>
      <w:spacing w:after="240"/>
      <w:outlineLvl w:val="5"/>
    </w:pPr>
    <w:rPr>
      <w:rFonts w:eastAsiaTheme="minorEastAsia"/>
      <w:szCs w:val="22"/>
      <w14:ligatures w14:val="standardContextual"/>
    </w:rPr>
  </w:style>
  <w:style w:type="paragraph" w:customStyle="1" w:styleId="Legal2L5">
    <w:name w:val="Legal2_L5"/>
    <w:basedOn w:val="Normal"/>
    <w:rsid w:val="00EA6C74"/>
    <w:pPr>
      <w:numPr>
        <w:ilvl w:val="4"/>
        <w:numId w:val="4"/>
      </w:numPr>
      <w:spacing w:after="240"/>
      <w:outlineLvl w:val="4"/>
    </w:pPr>
    <w:rPr>
      <w:rFonts w:eastAsiaTheme="minorEastAsia"/>
      <w:szCs w:val="22"/>
      <w14:ligatures w14:val="standardContextual"/>
    </w:rPr>
  </w:style>
  <w:style w:type="paragraph" w:customStyle="1" w:styleId="Legal2L4">
    <w:name w:val="Legal2_L4"/>
    <w:basedOn w:val="Normal"/>
    <w:next w:val="BodyText"/>
    <w:link w:val="Legal2L4Char"/>
    <w:rsid w:val="00EA6C74"/>
    <w:pPr>
      <w:numPr>
        <w:ilvl w:val="3"/>
        <w:numId w:val="4"/>
      </w:numPr>
      <w:spacing w:after="220"/>
      <w:jc w:val="both"/>
      <w:outlineLvl w:val="3"/>
    </w:pPr>
    <w:rPr>
      <w:rFonts w:eastAsiaTheme="minorEastAsia"/>
      <w:szCs w:val="22"/>
      <w14:ligatures w14:val="standardContextual"/>
    </w:rPr>
  </w:style>
  <w:style w:type="paragraph" w:customStyle="1" w:styleId="Legal2L3">
    <w:name w:val="Legal2_L3"/>
    <w:basedOn w:val="Normal"/>
    <w:next w:val="BodyText"/>
    <w:rsid w:val="00EA6C74"/>
    <w:pPr>
      <w:numPr>
        <w:ilvl w:val="2"/>
        <w:numId w:val="4"/>
      </w:numPr>
      <w:spacing w:after="220"/>
      <w:jc w:val="both"/>
      <w:outlineLvl w:val="2"/>
    </w:pPr>
    <w:rPr>
      <w:rFonts w:eastAsiaTheme="minorEastAsia"/>
      <w:szCs w:val="22"/>
      <w14:ligatures w14:val="standardContextual"/>
    </w:rPr>
  </w:style>
  <w:style w:type="paragraph" w:customStyle="1" w:styleId="Legal2L2">
    <w:name w:val="Legal2_L2"/>
    <w:basedOn w:val="Normal"/>
    <w:next w:val="BodyText"/>
    <w:link w:val="Legal2L2Char"/>
    <w:rsid w:val="00EA6C74"/>
    <w:pPr>
      <w:numPr>
        <w:ilvl w:val="1"/>
        <w:numId w:val="4"/>
      </w:numPr>
      <w:spacing w:after="220"/>
      <w:jc w:val="both"/>
      <w:outlineLvl w:val="1"/>
    </w:pPr>
    <w:rPr>
      <w:rFonts w:eastAsiaTheme="minorEastAsia"/>
      <w:szCs w:val="22"/>
      <w14:ligatures w14:val="standardContextual"/>
    </w:rPr>
  </w:style>
  <w:style w:type="character" w:customStyle="1" w:styleId="Legal2L2Char">
    <w:name w:val="Legal2_L2 Char"/>
    <w:basedOn w:val="DefaultParagraphFont"/>
    <w:link w:val="Legal2L2"/>
    <w:rsid w:val="00EA6C74"/>
    <w:rPr>
      <w:rFonts w:ascii="Times New Roman" w:eastAsiaTheme="minorEastAsia" w:hAnsi="Times New Roman"/>
      <w:sz w:val="22"/>
      <w:szCs w:val="22"/>
      <w14:ligatures w14:val="standardContextual"/>
    </w:rPr>
  </w:style>
  <w:style w:type="paragraph" w:customStyle="1" w:styleId="Legal2L1">
    <w:name w:val="Legal2_L1"/>
    <w:basedOn w:val="Normal"/>
    <w:next w:val="BodyText"/>
    <w:rsid w:val="00EA6C74"/>
    <w:pPr>
      <w:keepNext/>
      <w:numPr>
        <w:numId w:val="4"/>
      </w:numPr>
      <w:spacing w:after="220"/>
      <w:jc w:val="both"/>
      <w:outlineLvl w:val="0"/>
    </w:pPr>
    <w:rPr>
      <w:rFonts w:eastAsiaTheme="minorEastAsia"/>
      <w:b/>
      <w:szCs w:val="22"/>
      <w14:ligatures w14:val="standardContextual"/>
    </w:rPr>
  </w:style>
  <w:style w:type="character" w:customStyle="1" w:styleId="CommentTextChar1">
    <w:name w:val="Comment Text Char1"/>
    <w:basedOn w:val="DefaultParagraphFont"/>
    <w:rsid w:val="00594B01"/>
    <w:rPr>
      <w:rFonts w:eastAsia="Times New Roman" w:cstheme="minorBidi"/>
    </w:rPr>
  </w:style>
  <w:style w:type="paragraph" w:customStyle="1" w:styleId="CenterBold">
    <w:name w:val="Center Bold"/>
    <w:basedOn w:val="BodyText"/>
    <w:next w:val="Normal"/>
    <w:uiPriority w:val="99"/>
    <w:rsid w:val="003717DC"/>
    <w:pPr>
      <w:keepNext/>
      <w:keepLines/>
      <w:jc w:val="center"/>
    </w:pPr>
    <w:rPr>
      <w:rFonts w:eastAsiaTheme="minorEastAsia" w:cstheme="minorBidi"/>
      <w:b/>
      <w:szCs w:val="22"/>
    </w:rPr>
  </w:style>
  <w:style w:type="paragraph" w:customStyle="1" w:styleId="Center">
    <w:name w:val="Center"/>
    <w:basedOn w:val="BodyText"/>
    <w:next w:val="Normal"/>
    <w:uiPriority w:val="99"/>
    <w:rsid w:val="00B2426A"/>
    <w:pPr>
      <w:keepNext/>
      <w:keepLines/>
      <w:jc w:val="center"/>
    </w:pPr>
    <w:rPr>
      <w:rFonts w:eastAsiaTheme="minorEastAsia" w:cstheme="minorBidi"/>
      <w:szCs w:val="22"/>
    </w:rPr>
  </w:style>
  <w:style w:type="character" w:customStyle="1" w:styleId="HeaderChar">
    <w:name w:val="Header Char"/>
    <w:basedOn w:val="DefaultParagraphFont"/>
    <w:link w:val="Header"/>
    <w:uiPriority w:val="9"/>
    <w:rsid w:val="00E82F0F"/>
    <w:rPr>
      <w:szCs w:val="20"/>
    </w:rPr>
  </w:style>
  <w:style w:type="paragraph" w:customStyle="1" w:styleId="BodyTextFirstIndent5">
    <w:name w:val="Body Text First Indent .5&quot;"/>
    <w:basedOn w:val="BodyText"/>
    <w:uiPriority w:val="99"/>
    <w:rsid w:val="00E82F0F"/>
    <w:pPr>
      <w:ind w:firstLine="720"/>
    </w:pPr>
    <w:rPr>
      <w:rFonts w:eastAsiaTheme="minorEastAsia" w:cstheme="minorBidi"/>
      <w:szCs w:val="22"/>
    </w:rPr>
  </w:style>
  <w:style w:type="character" w:customStyle="1" w:styleId="Legal2L4Char">
    <w:name w:val="Legal2_L4 Char"/>
    <w:basedOn w:val="DefaultParagraphFont"/>
    <w:link w:val="Legal2L4"/>
    <w:rsid w:val="00102A18"/>
    <w:rPr>
      <w:rFonts w:ascii="Times New Roman" w:eastAsiaTheme="minorEastAsia" w:hAnsi="Times New Roman"/>
      <w:sz w:val="22"/>
      <w:szCs w:val="22"/>
      <w14:ligatures w14:val="standardContextual"/>
    </w:rPr>
  </w:style>
  <w:style w:type="paragraph" w:styleId="BodyTextIndent2">
    <w:name w:val="Body Text Indent 2"/>
    <w:basedOn w:val="Normal"/>
    <w:link w:val="BodyTextIndent2Char"/>
    <w:uiPriority w:val="99"/>
    <w:unhideWhenUsed/>
    <w:rsid w:val="006B469A"/>
    <w:pPr>
      <w:spacing w:after="220"/>
      <w:ind w:left="1440"/>
      <w:jc w:val="both"/>
    </w:pPr>
  </w:style>
  <w:style w:type="character" w:customStyle="1" w:styleId="BodyTextIndent2Char">
    <w:name w:val="Body Text Indent 2 Char"/>
    <w:basedOn w:val="DefaultParagraphFont"/>
    <w:link w:val="BodyTextIndent2"/>
    <w:uiPriority w:val="99"/>
    <w:rsid w:val="006B469A"/>
    <w:rPr>
      <w:rFonts w:ascii="Times New Roman" w:hAnsi="Times New Roman"/>
      <w:sz w:val="22"/>
    </w:rPr>
  </w:style>
  <w:style w:type="paragraph" w:styleId="BodyTextIndent3">
    <w:name w:val="Body Text Indent 3"/>
    <w:basedOn w:val="Normal"/>
    <w:link w:val="BodyTextIndent3Char"/>
    <w:unhideWhenUsed/>
    <w:rsid w:val="006B469A"/>
    <w:pPr>
      <w:spacing w:after="220"/>
      <w:ind w:left="2160"/>
      <w:jc w:val="both"/>
    </w:pPr>
    <w:rPr>
      <w:szCs w:val="16"/>
    </w:rPr>
  </w:style>
  <w:style w:type="character" w:customStyle="1" w:styleId="BodyTextIndent3Char">
    <w:name w:val="Body Text Indent 3 Char"/>
    <w:basedOn w:val="DefaultParagraphFont"/>
    <w:link w:val="BodyTextIndent3"/>
    <w:rsid w:val="006B469A"/>
    <w:rPr>
      <w:rFonts w:ascii="Times New Roman" w:hAnsi="Times New Roman"/>
      <w:sz w:val="22"/>
      <w:szCs w:val="16"/>
    </w:rPr>
  </w:style>
  <w:style w:type="paragraph" w:customStyle="1" w:styleId="BasicParagraph">
    <w:name w:val="[Basic Paragraph]"/>
    <w:basedOn w:val="Normal"/>
    <w:uiPriority w:val="99"/>
    <w:rsid w:val="00EA3530"/>
    <w:pPr>
      <w:autoSpaceDE w:val="0"/>
      <w:autoSpaceDN w:val="0"/>
      <w:adjustRightInd w:val="0"/>
      <w:spacing w:line="288" w:lineRule="auto"/>
      <w:textAlignment w:val="center"/>
    </w:pPr>
    <w:rPr>
      <w:rFonts w:ascii="Minion Pro" w:eastAsiaTheme="minorHAnsi" w:hAnsi="Minion Pro" w:cs="Minion Pro"/>
      <w:color w:val="000000"/>
      <w:sz w:val="24"/>
      <w:szCs w:val="24"/>
      <w14:ligatures w14:val="standardContextual"/>
    </w:rPr>
  </w:style>
  <w:style w:type="paragraph" w:customStyle="1" w:styleId="elementtoproof">
    <w:name w:val="elementtoproof"/>
    <w:basedOn w:val="Normal"/>
    <w:rsid w:val="00EA3530"/>
    <w:pPr>
      <w:spacing w:before="100" w:beforeAutospacing="1" w:after="100" w:afterAutospacing="1"/>
    </w:pPr>
    <w:rPr>
      <w:rFonts w:eastAsia="Times New Roman"/>
      <w:sz w:val="24"/>
      <w:szCs w:val="24"/>
    </w:rPr>
  </w:style>
  <w:style w:type="paragraph" w:styleId="NormalWeb">
    <w:name w:val="Normal (Web)"/>
    <w:basedOn w:val="Normal"/>
    <w:uiPriority w:val="99"/>
    <w:unhideWhenUsed/>
    <w:rsid w:val="00EA3530"/>
    <w:pPr>
      <w:spacing w:before="100" w:beforeAutospacing="1" w:after="100" w:afterAutospacing="1"/>
    </w:pPr>
    <w:rPr>
      <w:rFonts w:eastAsia="Times New Roman"/>
      <w:sz w:val="24"/>
      <w:szCs w:val="24"/>
    </w:rPr>
  </w:style>
  <w:style w:type="character" w:customStyle="1" w:styleId="apple-converted-space">
    <w:name w:val="apple-converted-space"/>
    <w:basedOn w:val="DefaultParagraphFont"/>
    <w:rsid w:val="00EA35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3470">
      <w:bodyDiv w:val="1"/>
      <w:marLeft w:val="0"/>
      <w:marRight w:val="0"/>
      <w:marTop w:val="0"/>
      <w:marBottom w:val="0"/>
      <w:divBdr>
        <w:top w:val="none" w:sz="0" w:space="0" w:color="auto"/>
        <w:left w:val="none" w:sz="0" w:space="0" w:color="auto"/>
        <w:bottom w:val="none" w:sz="0" w:space="0" w:color="auto"/>
        <w:right w:val="none" w:sz="0" w:space="0" w:color="auto"/>
      </w:divBdr>
    </w:div>
    <w:div w:id="45030628">
      <w:bodyDiv w:val="1"/>
      <w:marLeft w:val="0"/>
      <w:marRight w:val="0"/>
      <w:marTop w:val="0"/>
      <w:marBottom w:val="0"/>
      <w:divBdr>
        <w:top w:val="none" w:sz="0" w:space="0" w:color="auto"/>
        <w:left w:val="none" w:sz="0" w:space="0" w:color="auto"/>
        <w:bottom w:val="none" w:sz="0" w:space="0" w:color="auto"/>
        <w:right w:val="none" w:sz="0" w:space="0" w:color="auto"/>
      </w:divBdr>
    </w:div>
    <w:div w:id="182596905">
      <w:bodyDiv w:val="1"/>
      <w:marLeft w:val="0"/>
      <w:marRight w:val="0"/>
      <w:marTop w:val="0"/>
      <w:marBottom w:val="0"/>
      <w:divBdr>
        <w:top w:val="none" w:sz="0" w:space="0" w:color="auto"/>
        <w:left w:val="none" w:sz="0" w:space="0" w:color="auto"/>
        <w:bottom w:val="none" w:sz="0" w:space="0" w:color="auto"/>
        <w:right w:val="none" w:sz="0" w:space="0" w:color="auto"/>
      </w:divBdr>
    </w:div>
    <w:div w:id="196818791">
      <w:bodyDiv w:val="1"/>
      <w:marLeft w:val="0"/>
      <w:marRight w:val="0"/>
      <w:marTop w:val="0"/>
      <w:marBottom w:val="0"/>
      <w:divBdr>
        <w:top w:val="none" w:sz="0" w:space="0" w:color="auto"/>
        <w:left w:val="none" w:sz="0" w:space="0" w:color="auto"/>
        <w:bottom w:val="none" w:sz="0" w:space="0" w:color="auto"/>
        <w:right w:val="none" w:sz="0" w:space="0" w:color="auto"/>
      </w:divBdr>
    </w:div>
    <w:div w:id="296647467">
      <w:bodyDiv w:val="1"/>
      <w:marLeft w:val="0"/>
      <w:marRight w:val="0"/>
      <w:marTop w:val="0"/>
      <w:marBottom w:val="0"/>
      <w:divBdr>
        <w:top w:val="none" w:sz="0" w:space="0" w:color="auto"/>
        <w:left w:val="none" w:sz="0" w:space="0" w:color="auto"/>
        <w:bottom w:val="none" w:sz="0" w:space="0" w:color="auto"/>
        <w:right w:val="none" w:sz="0" w:space="0" w:color="auto"/>
      </w:divBdr>
    </w:div>
    <w:div w:id="349911021">
      <w:bodyDiv w:val="1"/>
      <w:marLeft w:val="0"/>
      <w:marRight w:val="0"/>
      <w:marTop w:val="0"/>
      <w:marBottom w:val="0"/>
      <w:divBdr>
        <w:top w:val="none" w:sz="0" w:space="0" w:color="auto"/>
        <w:left w:val="none" w:sz="0" w:space="0" w:color="auto"/>
        <w:bottom w:val="none" w:sz="0" w:space="0" w:color="auto"/>
        <w:right w:val="none" w:sz="0" w:space="0" w:color="auto"/>
      </w:divBdr>
    </w:div>
    <w:div w:id="350423058">
      <w:bodyDiv w:val="1"/>
      <w:marLeft w:val="0"/>
      <w:marRight w:val="0"/>
      <w:marTop w:val="0"/>
      <w:marBottom w:val="0"/>
      <w:divBdr>
        <w:top w:val="none" w:sz="0" w:space="0" w:color="auto"/>
        <w:left w:val="none" w:sz="0" w:space="0" w:color="auto"/>
        <w:bottom w:val="none" w:sz="0" w:space="0" w:color="auto"/>
        <w:right w:val="none" w:sz="0" w:space="0" w:color="auto"/>
      </w:divBdr>
    </w:div>
    <w:div w:id="388069448">
      <w:bodyDiv w:val="1"/>
      <w:marLeft w:val="0"/>
      <w:marRight w:val="0"/>
      <w:marTop w:val="0"/>
      <w:marBottom w:val="0"/>
      <w:divBdr>
        <w:top w:val="none" w:sz="0" w:space="0" w:color="auto"/>
        <w:left w:val="none" w:sz="0" w:space="0" w:color="auto"/>
        <w:bottom w:val="none" w:sz="0" w:space="0" w:color="auto"/>
        <w:right w:val="none" w:sz="0" w:space="0" w:color="auto"/>
      </w:divBdr>
    </w:div>
    <w:div w:id="439686661">
      <w:bodyDiv w:val="1"/>
      <w:marLeft w:val="0"/>
      <w:marRight w:val="0"/>
      <w:marTop w:val="0"/>
      <w:marBottom w:val="0"/>
      <w:divBdr>
        <w:top w:val="none" w:sz="0" w:space="0" w:color="auto"/>
        <w:left w:val="none" w:sz="0" w:space="0" w:color="auto"/>
        <w:bottom w:val="none" w:sz="0" w:space="0" w:color="auto"/>
        <w:right w:val="none" w:sz="0" w:space="0" w:color="auto"/>
      </w:divBdr>
    </w:div>
    <w:div w:id="474421072">
      <w:bodyDiv w:val="1"/>
      <w:marLeft w:val="0"/>
      <w:marRight w:val="0"/>
      <w:marTop w:val="0"/>
      <w:marBottom w:val="0"/>
      <w:divBdr>
        <w:top w:val="none" w:sz="0" w:space="0" w:color="auto"/>
        <w:left w:val="none" w:sz="0" w:space="0" w:color="auto"/>
        <w:bottom w:val="none" w:sz="0" w:space="0" w:color="auto"/>
        <w:right w:val="none" w:sz="0" w:space="0" w:color="auto"/>
      </w:divBdr>
    </w:div>
    <w:div w:id="515310458">
      <w:bodyDiv w:val="1"/>
      <w:marLeft w:val="0"/>
      <w:marRight w:val="0"/>
      <w:marTop w:val="0"/>
      <w:marBottom w:val="0"/>
      <w:divBdr>
        <w:top w:val="none" w:sz="0" w:space="0" w:color="auto"/>
        <w:left w:val="none" w:sz="0" w:space="0" w:color="auto"/>
        <w:bottom w:val="none" w:sz="0" w:space="0" w:color="auto"/>
        <w:right w:val="none" w:sz="0" w:space="0" w:color="auto"/>
      </w:divBdr>
    </w:div>
    <w:div w:id="532425756">
      <w:bodyDiv w:val="1"/>
      <w:marLeft w:val="0"/>
      <w:marRight w:val="0"/>
      <w:marTop w:val="0"/>
      <w:marBottom w:val="0"/>
      <w:divBdr>
        <w:top w:val="none" w:sz="0" w:space="0" w:color="auto"/>
        <w:left w:val="none" w:sz="0" w:space="0" w:color="auto"/>
        <w:bottom w:val="none" w:sz="0" w:space="0" w:color="auto"/>
        <w:right w:val="none" w:sz="0" w:space="0" w:color="auto"/>
      </w:divBdr>
    </w:div>
    <w:div w:id="563026396">
      <w:bodyDiv w:val="1"/>
      <w:marLeft w:val="0"/>
      <w:marRight w:val="0"/>
      <w:marTop w:val="0"/>
      <w:marBottom w:val="0"/>
      <w:divBdr>
        <w:top w:val="none" w:sz="0" w:space="0" w:color="auto"/>
        <w:left w:val="none" w:sz="0" w:space="0" w:color="auto"/>
        <w:bottom w:val="none" w:sz="0" w:space="0" w:color="auto"/>
        <w:right w:val="none" w:sz="0" w:space="0" w:color="auto"/>
      </w:divBdr>
    </w:div>
    <w:div w:id="723065697">
      <w:bodyDiv w:val="1"/>
      <w:marLeft w:val="0"/>
      <w:marRight w:val="0"/>
      <w:marTop w:val="0"/>
      <w:marBottom w:val="0"/>
      <w:divBdr>
        <w:top w:val="none" w:sz="0" w:space="0" w:color="auto"/>
        <w:left w:val="none" w:sz="0" w:space="0" w:color="auto"/>
        <w:bottom w:val="none" w:sz="0" w:space="0" w:color="auto"/>
        <w:right w:val="none" w:sz="0" w:space="0" w:color="auto"/>
      </w:divBdr>
    </w:div>
    <w:div w:id="778766621">
      <w:bodyDiv w:val="1"/>
      <w:marLeft w:val="0"/>
      <w:marRight w:val="0"/>
      <w:marTop w:val="0"/>
      <w:marBottom w:val="0"/>
      <w:divBdr>
        <w:top w:val="none" w:sz="0" w:space="0" w:color="auto"/>
        <w:left w:val="none" w:sz="0" w:space="0" w:color="auto"/>
        <w:bottom w:val="none" w:sz="0" w:space="0" w:color="auto"/>
        <w:right w:val="none" w:sz="0" w:space="0" w:color="auto"/>
      </w:divBdr>
    </w:div>
    <w:div w:id="842664162">
      <w:bodyDiv w:val="1"/>
      <w:marLeft w:val="0"/>
      <w:marRight w:val="0"/>
      <w:marTop w:val="0"/>
      <w:marBottom w:val="0"/>
      <w:divBdr>
        <w:top w:val="none" w:sz="0" w:space="0" w:color="auto"/>
        <w:left w:val="none" w:sz="0" w:space="0" w:color="auto"/>
        <w:bottom w:val="none" w:sz="0" w:space="0" w:color="auto"/>
        <w:right w:val="none" w:sz="0" w:space="0" w:color="auto"/>
      </w:divBdr>
    </w:div>
    <w:div w:id="1140223674">
      <w:bodyDiv w:val="1"/>
      <w:marLeft w:val="0"/>
      <w:marRight w:val="0"/>
      <w:marTop w:val="0"/>
      <w:marBottom w:val="0"/>
      <w:divBdr>
        <w:top w:val="none" w:sz="0" w:space="0" w:color="auto"/>
        <w:left w:val="none" w:sz="0" w:space="0" w:color="auto"/>
        <w:bottom w:val="none" w:sz="0" w:space="0" w:color="auto"/>
        <w:right w:val="none" w:sz="0" w:space="0" w:color="auto"/>
      </w:divBdr>
    </w:div>
    <w:div w:id="1162743948">
      <w:bodyDiv w:val="1"/>
      <w:marLeft w:val="0"/>
      <w:marRight w:val="0"/>
      <w:marTop w:val="0"/>
      <w:marBottom w:val="0"/>
      <w:divBdr>
        <w:top w:val="none" w:sz="0" w:space="0" w:color="auto"/>
        <w:left w:val="none" w:sz="0" w:space="0" w:color="auto"/>
        <w:bottom w:val="none" w:sz="0" w:space="0" w:color="auto"/>
        <w:right w:val="none" w:sz="0" w:space="0" w:color="auto"/>
      </w:divBdr>
    </w:div>
    <w:div w:id="1184782860">
      <w:bodyDiv w:val="1"/>
      <w:marLeft w:val="0"/>
      <w:marRight w:val="0"/>
      <w:marTop w:val="0"/>
      <w:marBottom w:val="0"/>
      <w:divBdr>
        <w:top w:val="none" w:sz="0" w:space="0" w:color="auto"/>
        <w:left w:val="none" w:sz="0" w:space="0" w:color="auto"/>
        <w:bottom w:val="none" w:sz="0" w:space="0" w:color="auto"/>
        <w:right w:val="none" w:sz="0" w:space="0" w:color="auto"/>
      </w:divBdr>
    </w:div>
    <w:div w:id="1310401182">
      <w:bodyDiv w:val="1"/>
      <w:marLeft w:val="0"/>
      <w:marRight w:val="0"/>
      <w:marTop w:val="0"/>
      <w:marBottom w:val="0"/>
      <w:divBdr>
        <w:top w:val="none" w:sz="0" w:space="0" w:color="auto"/>
        <w:left w:val="none" w:sz="0" w:space="0" w:color="auto"/>
        <w:bottom w:val="none" w:sz="0" w:space="0" w:color="auto"/>
        <w:right w:val="none" w:sz="0" w:space="0" w:color="auto"/>
      </w:divBdr>
    </w:div>
    <w:div w:id="1328090371">
      <w:bodyDiv w:val="1"/>
      <w:marLeft w:val="0"/>
      <w:marRight w:val="0"/>
      <w:marTop w:val="0"/>
      <w:marBottom w:val="0"/>
      <w:divBdr>
        <w:top w:val="none" w:sz="0" w:space="0" w:color="auto"/>
        <w:left w:val="none" w:sz="0" w:space="0" w:color="auto"/>
        <w:bottom w:val="none" w:sz="0" w:space="0" w:color="auto"/>
        <w:right w:val="none" w:sz="0" w:space="0" w:color="auto"/>
      </w:divBdr>
    </w:div>
    <w:div w:id="1352342013">
      <w:bodyDiv w:val="1"/>
      <w:marLeft w:val="0"/>
      <w:marRight w:val="0"/>
      <w:marTop w:val="0"/>
      <w:marBottom w:val="0"/>
      <w:divBdr>
        <w:top w:val="none" w:sz="0" w:space="0" w:color="auto"/>
        <w:left w:val="none" w:sz="0" w:space="0" w:color="auto"/>
        <w:bottom w:val="none" w:sz="0" w:space="0" w:color="auto"/>
        <w:right w:val="none" w:sz="0" w:space="0" w:color="auto"/>
      </w:divBdr>
    </w:div>
    <w:div w:id="1465123605">
      <w:bodyDiv w:val="1"/>
      <w:marLeft w:val="0"/>
      <w:marRight w:val="0"/>
      <w:marTop w:val="0"/>
      <w:marBottom w:val="0"/>
      <w:divBdr>
        <w:top w:val="none" w:sz="0" w:space="0" w:color="auto"/>
        <w:left w:val="none" w:sz="0" w:space="0" w:color="auto"/>
        <w:bottom w:val="none" w:sz="0" w:space="0" w:color="auto"/>
        <w:right w:val="none" w:sz="0" w:space="0" w:color="auto"/>
      </w:divBdr>
    </w:div>
    <w:div w:id="1468162184">
      <w:bodyDiv w:val="1"/>
      <w:marLeft w:val="0"/>
      <w:marRight w:val="0"/>
      <w:marTop w:val="0"/>
      <w:marBottom w:val="0"/>
      <w:divBdr>
        <w:top w:val="none" w:sz="0" w:space="0" w:color="auto"/>
        <w:left w:val="none" w:sz="0" w:space="0" w:color="auto"/>
        <w:bottom w:val="none" w:sz="0" w:space="0" w:color="auto"/>
        <w:right w:val="none" w:sz="0" w:space="0" w:color="auto"/>
      </w:divBdr>
    </w:div>
    <w:div w:id="1765149546">
      <w:bodyDiv w:val="1"/>
      <w:marLeft w:val="0"/>
      <w:marRight w:val="0"/>
      <w:marTop w:val="0"/>
      <w:marBottom w:val="0"/>
      <w:divBdr>
        <w:top w:val="none" w:sz="0" w:space="0" w:color="auto"/>
        <w:left w:val="none" w:sz="0" w:space="0" w:color="auto"/>
        <w:bottom w:val="none" w:sz="0" w:space="0" w:color="auto"/>
        <w:right w:val="none" w:sz="0" w:space="0" w:color="auto"/>
      </w:divBdr>
    </w:div>
    <w:div w:id="2043743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ifma.org/terms-of-use"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K 4x3 2019">
  <a:themeElements>
    <a:clrScheme name="BLK 2019">
      <a:dk1>
        <a:srgbClr val="000000"/>
      </a:dk1>
      <a:lt1>
        <a:srgbClr val="FFFFFF"/>
      </a:lt1>
      <a:dk2>
        <a:srgbClr val="000000"/>
      </a:dk2>
      <a:lt2>
        <a:srgbClr val="D6D5DD"/>
      </a:lt2>
      <a:accent1>
        <a:srgbClr val="FF4713"/>
      </a:accent1>
      <a:accent2>
        <a:srgbClr val="FFCE00"/>
      </a:accent2>
      <a:accent3>
        <a:srgbClr val="008B5C"/>
      </a:accent3>
      <a:accent4>
        <a:srgbClr val="FC9BB3"/>
      </a:accent4>
      <a:accent5>
        <a:srgbClr val="9062BC"/>
      </a:accent5>
      <a:accent6>
        <a:srgbClr val="C00B28"/>
      </a:accent6>
      <a:hlink>
        <a:srgbClr val="FF4713"/>
      </a:hlink>
      <a:folHlink>
        <a:srgbClr val="D50032"/>
      </a:folHlink>
    </a:clrScheme>
    <a:fontScheme name="BLK Fort">
      <a:majorFont>
        <a:latin typeface="BLK Fort Extrabold"/>
        <a:ea typeface=""/>
        <a:cs typeface=""/>
      </a:majorFont>
      <a:minorFont>
        <a:latin typeface="BLK For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lumMod val="85000"/>
          </a:schemeClr>
        </a:solidFill>
        <a:ln w="9525" cap="flat" cmpd="sng" algn="ctr">
          <a:noFill/>
          <a:prstDash val="solid"/>
        </a:ln>
        <a:effectLst/>
      </a:spPr>
      <a:bodyPr rot="0" spcFirstLastPara="0" vertOverflow="overflow" horzOverflow="overflow" vert="horz" wrap="square" lIns="72000" tIns="36000" rIns="72000" bIns="36000" numCol="1" spcCol="0" rtlCol="0" fromWordArt="0" anchor="ctr" anchorCtr="1" forceAA="0" compatLnSpc="1">
        <a:prstTxWarp prst="textNoShape">
          <a:avLst/>
        </a:prstTxWarp>
        <a:noAutofit/>
      </a:bodyPr>
      <a:lstStyle>
        <a:defPPr algn="ctr">
          <a:buClr>
            <a:schemeClr val="tx2"/>
          </a:buClr>
          <a:buSzPct val="110000"/>
          <a:defRPr sz="1000" b="1" kern="0">
            <a:solidFill>
              <a:schemeClr val="tx2"/>
            </a:solidFill>
          </a:defRPr>
        </a:defPPr>
      </a:lstStyle>
    </a:spDef>
    <a:lnDef>
      <a:spPr>
        <a:ln>
          <a:solidFill>
            <a:srgbClr val="D9D9D9"/>
          </a:solidFill>
        </a:ln>
      </a:spPr>
      <a:bodyPr/>
      <a:lstStyle/>
      <a:style>
        <a:lnRef idx="1">
          <a:schemeClr val="accent1"/>
        </a:lnRef>
        <a:fillRef idx="0">
          <a:schemeClr val="accent1"/>
        </a:fillRef>
        <a:effectRef idx="0">
          <a:schemeClr val="accent1"/>
        </a:effectRef>
        <a:fontRef idx="minor">
          <a:schemeClr val="tx1"/>
        </a:fontRef>
      </a:style>
    </a:lnDef>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custClrLst>
    <a:custClr name="blank">
      <a:srgbClr val="FFFFFF"/>
    </a:custClr>
    <a:custClr name="blank">
      <a:srgbClr val="FFFFFF"/>
    </a:custClr>
    <a:custClr name="blank">
      <a:srgbClr val="FFFFFF"/>
    </a:custClr>
    <a:custClr name="Dark Gray">
      <a:srgbClr val="7C7B7F"/>
    </a:custClr>
    <a:custClr name="172 Shade">
      <a:srgbClr val="CD4119"/>
    </a:custClr>
    <a:custClr name="116 Shade">
      <a:srgbClr val="FCA900"/>
    </a:custClr>
    <a:custClr name="7724 Shade">
      <a:srgbClr val="00573C"/>
    </a:custClr>
    <a:custClr name="183 Shade">
      <a:srgbClr val="C80058"/>
    </a:custClr>
    <a:custClr name="2074 Shade">
      <a:srgbClr val="6E3FA3"/>
    </a:custClr>
    <a:custClr name="199 Shade">
      <a:srgbClr val="990013"/>
    </a:custClr>
    <a:custClr name="blank">
      <a:srgbClr val="FFFFFF"/>
    </a:custClr>
    <a:custClr name="blank">
      <a:srgbClr val="FFFFFF"/>
    </a:custClr>
    <a:custClr name="blank">
      <a:srgbClr val="FFFFFF"/>
    </a:custClr>
    <a:custClr name="Light Gray">
      <a:srgbClr val="D6D5DD"/>
    </a:custClr>
    <a:custClr name="172 Tint">
      <a:srgbClr val="FFB194"/>
    </a:custClr>
    <a:custClr name="116 Tint">
      <a:srgbClr val="FFE67F"/>
    </a:custClr>
    <a:custClr name="7724 Tint">
      <a:srgbClr val="9BD7BE"/>
    </a:custClr>
    <a:custClr name="183 Tint">
      <a:srgbClr val="F8D2D6"/>
    </a:custClr>
    <a:custClr name="2074 Tint">
      <a:srgbClr val="C7B2DE"/>
    </a:custClr>
    <a:custClr name="199 Tint">
      <a:srgbClr val="F3B8C9"/>
    </a:custClr>
  </a:custClrLst>
  <a:extLst>
    <a:ext uri="{05A4C25C-085E-4340-85A3-A5531E510DB2}">
      <thm15:themeFamily xmlns:thm15="http://schemas.microsoft.com/office/thememl/2012/main" name="blank.potx" id="{B8CFBD9C-492B-4EF3-A467-6910BF0961AE}" vid="{8A4930A9-A9C9-48BF-8823-48E8E51ABE85}"/>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1831</Words>
  <Characters>10437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 Wankun (Charles)</dc:creator>
  <cp:lastModifiedBy>Moore, Laurie</cp:lastModifiedBy>
  <cp:revision>2</cp:revision>
  <cp:lastPrinted>1900-01-01T05:00:00Z</cp:lastPrinted>
  <dcterms:created xsi:type="dcterms:W3CDTF">2025-06-18T20:15:00Z</dcterms:created>
  <dcterms:modified xsi:type="dcterms:W3CDTF">2025-06-18T20:15:00Z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e67a54-274b-43d7-8098-b3ba5f50e576_Enabled">
    <vt:lpwstr>true</vt:lpwstr>
  </property>
  <property fmtid="{D5CDD505-2E9C-101B-9397-08002B2CF9AE}" pid="3" name="MSIP_Label_42e67a54-274b-43d7-8098-b3ba5f50e576_SetDate">
    <vt:lpwstr>2022-02-01T03:43:49Z</vt:lpwstr>
  </property>
  <property fmtid="{D5CDD505-2E9C-101B-9397-08002B2CF9AE}" pid="4" name="MSIP_Label_42e67a54-274b-43d7-8098-b3ba5f50e576_Method">
    <vt:lpwstr>Standard</vt:lpwstr>
  </property>
  <property fmtid="{D5CDD505-2E9C-101B-9397-08002B2CF9AE}" pid="5" name="MSIP_Label_42e67a54-274b-43d7-8098-b3ba5f50e576_Name">
    <vt:lpwstr>42e67a54-274b-43d7-8098-b3ba5f50e576</vt:lpwstr>
  </property>
  <property fmtid="{D5CDD505-2E9C-101B-9397-08002B2CF9AE}" pid="6" name="MSIP_Label_42e67a54-274b-43d7-8098-b3ba5f50e576_SiteId">
    <vt:lpwstr>7f0b44d2-04f8-4672-bf5d-4676796468a3</vt:lpwstr>
  </property>
  <property fmtid="{D5CDD505-2E9C-101B-9397-08002B2CF9AE}" pid="7" name="MSIP_Label_42e67a54-274b-43d7-8098-b3ba5f50e576_ActionId">
    <vt:lpwstr>3ed5c5e3-e51e-4209-b380-0d5e1ed7fa7a</vt:lpwstr>
  </property>
  <property fmtid="{D5CDD505-2E9C-101B-9397-08002B2CF9AE}" pid="8" name="MSIP_Label_42e67a54-274b-43d7-8098-b3ba5f50e576_ContentBits">
    <vt:lpwstr>0</vt:lpwstr>
  </property>
</Properties>
</file>